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A210" w14:textId="29B740EA" w:rsidR="00842220" w:rsidRPr="005B50B6" w:rsidRDefault="00A64B1F" w:rsidP="005570E3">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#92</w:t>
      </w:r>
      <w:r w:rsidR="00842220" w:rsidRPr="005B50B6">
        <w:rPr>
          <w:rFonts w:ascii="Arial" w:eastAsia="MS Mincho" w:hAnsi="Arial" w:cs="Arial" w:hint="eastAsia"/>
          <w:b/>
          <w:bCs/>
          <w:color w:val="000000" w:themeColor="text1"/>
          <w:sz w:val="28"/>
          <w:lang w:eastAsia="ja-JP"/>
        </w:rPr>
        <w:tab/>
      </w:r>
      <w:r w:rsidR="00842220" w:rsidRPr="005B50B6">
        <w:rPr>
          <w:rFonts w:ascii="Arial" w:eastAsia="MS Mincho" w:hAnsi="Arial" w:cs="Arial"/>
          <w:b/>
          <w:bCs/>
          <w:color w:val="000000" w:themeColor="text1"/>
          <w:sz w:val="28"/>
          <w:lang w:eastAsia="ja-JP"/>
        </w:rPr>
        <w:t xml:space="preserve">                 </w:t>
      </w:r>
      <w:r w:rsidR="00B17B01" w:rsidRPr="005B50B6">
        <w:rPr>
          <w:rFonts w:ascii="Arial" w:eastAsia="MS Mincho" w:hAnsi="Arial" w:cs="Arial"/>
          <w:b/>
          <w:bCs/>
          <w:color w:val="000000" w:themeColor="text1"/>
          <w:sz w:val="28"/>
          <w:lang w:eastAsia="ja-JP"/>
        </w:rPr>
        <w:tab/>
        <w:t xml:space="preserve">       </w:t>
      </w:r>
      <w:r w:rsidR="00B17B01" w:rsidRPr="002D6DCB">
        <w:rPr>
          <w:rFonts w:ascii="Arial" w:eastAsia="MS Mincho" w:hAnsi="Arial" w:cs="Arial"/>
          <w:b/>
          <w:bCs/>
          <w:color w:val="FF0000"/>
          <w:sz w:val="28"/>
          <w:lang w:eastAsia="ja-JP"/>
        </w:rPr>
        <w:t xml:space="preserve"> </w:t>
      </w:r>
      <w:r w:rsidR="00F77E97" w:rsidRPr="00F77E97">
        <w:rPr>
          <w:rFonts w:ascii="Arial" w:eastAsia="MS Mincho" w:hAnsi="Arial" w:cs="Arial"/>
          <w:b/>
          <w:bCs/>
          <w:color w:val="000000" w:themeColor="text1"/>
          <w:sz w:val="28"/>
          <w:lang w:eastAsia="ja-JP"/>
        </w:rPr>
        <w:t>R1-1802066</w:t>
      </w:r>
    </w:p>
    <w:p w14:paraId="7C19ABDC" w14:textId="12D617E0" w:rsidR="002D6DCB" w:rsidRPr="002D6DCB" w:rsidRDefault="00A64B1F" w:rsidP="002D6DCB">
      <w:pPr>
        <w:pStyle w:val="CRCoverPage"/>
        <w:tabs>
          <w:tab w:val="right" w:pos="9639"/>
        </w:tabs>
        <w:spacing w:after="0"/>
        <w:rPr>
          <w:rFonts w:cs="Arial"/>
          <w:b/>
          <w:noProof/>
          <w:sz w:val="28"/>
          <w:szCs w:val="28"/>
          <w:lang w:val="de-DE" w:eastAsia="ja-JP"/>
        </w:rPr>
      </w:pPr>
      <w:r>
        <w:rPr>
          <w:rFonts w:cs="Arial"/>
          <w:b/>
          <w:bCs/>
          <w:sz w:val="28"/>
          <w:lang w:eastAsia="ja-JP"/>
        </w:rPr>
        <w:t>Athens, Greece, February 26</w:t>
      </w:r>
      <w:r w:rsidRPr="004D56C7">
        <w:rPr>
          <w:rFonts w:cs="Arial"/>
          <w:b/>
          <w:bCs/>
          <w:sz w:val="28"/>
          <w:vertAlign w:val="superscript"/>
          <w:lang w:eastAsia="ja-JP"/>
        </w:rPr>
        <w:t>th</w:t>
      </w:r>
      <w:r>
        <w:rPr>
          <w:rFonts w:cs="Arial"/>
          <w:b/>
          <w:bCs/>
          <w:sz w:val="28"/>
          <w:lang w:eastAsia="ja-JP"/>
        </w:rPr>
        <w:t xml:space="preserve"> – March 2</w:t>
      </w:r>
      <w:r w:rsidRPr="004D56C7">
        <w:rPr>
          <w:rFonts w:cs="Arial"/>
          <w:b/>
          <w:bCs/>
          <w:sz w:val="28"/>
          <w:vertAlign w:val="superscript"/>
          <w:lang w:eastAsia="ja-JP"/>
        </w:rPr>
        <w:t>nd</w:t>
      </w:r>
      <w:r>
        <w:rPr>
          <w:rFonts w:cs="Arial"/>
          <w:b/>
          <w:bCs/>
          <w:sz w:val="28"/>
          <w:lang w:eastAsia="ja-JP"/>
        </w:rPr>
        <w:t>, 2018</w:t>
      </w:r>
    </w:p>
    <w:p w14:paraId="74DE7E4E" w14:textId="77777777" w:rsidR="00842220" w:rsidRPr="002D6DCB" w:rsidRDefault="00842220" w:rsidP="00842220">
      <w:pPr>
        <w:pBdr>
          <w:top w:val="single" w:sz="4" w:space="1" w:color="auto"/>
        </w:pBdr>
        <w:spacing w:after="0"/>
        <w:jc w:val="left"/>
        <w:rPr>
          <w:b/>
          <w:color w:val="000000" w:themeColor="text1"/>
          <w:kern w:val="2"/>
          <w:lang w:val="de-DE" w:eastAsia="zh-CN"/>
        </w:rPr>
      </w:pPr>
    </w:p>
    <w:p w14:paraId="16A07E69" w14:textId="3E0DFD4F" w:rsidR="00842220" w:rsidRPr="005B50B6" w:rsidRDefault="00A64B1F" w:rsidP="00A64B1F">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7.6.4</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5EC85102"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Title:</w:t>
      </w:r>
      <w:r w:rsidRPr="005B50B6">
        <w:rPr>
          <w:b/>
          <w:color w:val="000000" w:themeColor="text1"/>
          <w:kern w:val="2"/>
          <w:sz w:val="24"/>
          <w:lang w:eastAsia="zh-CN"/>
        </w:rPr>
        <w:tab/>
      </w:r>
      <w:r w:rsidR="00A64B1F">
        <w:rPr>
          <w:b/>
          <w:color w:val="000000" w:themeColor="text1"/>
          <w:kern w:val="2"/>
          <w:sz w:val="24"/>
          <w:lang w:eastAsia="zh-CN"/>
        </w:rPr>
        <w:t>NR unlicensed design considerations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77777777"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15191979" w14:textId="18362054" w:rsidR="00374CA0" w:rsidRPr="00D66F82" w:rsidRDefault="00374CA0" w:rsidP="00D66F82">
      <w:pPr>
        <w:rPr>
          <w:rFonts w:eastAsia="Times New Roman" w:cs="Times"/>
        </w:rPr>
      </w:pPr>
    </w:p>
    <w:p w14:paraId="7D9FF987" w14:textId="14EF35F6"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8F4E82">
        <w:rPr>
          <w:rFonts w:hint="eastAsia"/>
          <w:color w:val="000000" w:themeColor="text1"/>
          <w:lang w:eastAsia="zh-CN"/>
        </w:rPr>
        <w:t>discuss</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 </w:t>
      </w:r>
      <w:r w:rsidR="00D66F82">
        <w:t>initial access</w:t>
      </w:r>
      <w:r w:rsidR="00F12021">
        <w:t>, frequency utilization</w:t>
      </w:r>
      <w:r w:rsidR="00676A5A">
        <w:t>,</w:t>
      </w:r>
      <w:r w:rsidR="00A260F2">
        <w:t xml:space="preserve"> </w:t>
      </w:r>
      <w:r w:rsidR="00F12021">
        <w:t>downlink control</w:t>
      </w:r>
      <w:r w:rsidR="00676A5A">
        <w:t xml:space="preserve"> and beamforming</w:t>
      </w:r>
      <w:r w:rsidR="00F12021">
        <w:t>.</w:t>
      </w:r>
    </w:p>
    <w:p w14:paraId="61D3EC86" w14:textId="77777777" w:rsidR="00F12021" w:rsidRPr="00E34357"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439A2103" w14:textId="5F0EAB12" w:rsidR="00D66F82" w:rsidRPr="00D66F82" w:rsidRDefault="00F77E97" w:rsidP="00D66F82">
      <w:pPr>
        <w:pStyle w:val="Heading2"/>
        <w:rPr>
          <w:lang w:eastAsia="zh-CN"/>
        </w:rPr>
      </w:pPr>
      <w:r>
        <w:rPr>
          <w:lang w:eastAsia="zh-CN"/>
        </w:rPr>
        <w:t>Initial access</w:t>
      </w:r>
    </w:p>
    <w:p w14:paraId="10F36825" w14:textId="4C2BF7F2" w:rsidR="00B226E9" w:rsidRDefault="00D748B3" w:rsidP="00BD3CAF">
      <w:pPr>
        <w:pStyle w:val="ListParagraph"/>
        <w:spacing w:after="120"/>
        <w:ind w:left="0"/>
        <w:rPr>
          <w:rFonts w:ascii="Times New Roman" w:hAnsi="Times New Roman" w:cs="Times New Roman"/>
          <w:color w:val="000000" w:themeColor="text1"/>
          <w:sz w:val="22"/>
          <w:szCs w:val="22"/>
        </w:rPr>
      </w:pPr>
      <w:r w:rsidRPr="00B226E9">
        <w:rPr>
          <w:rFonts w:ascii="Times New Roman" w:hAnsi="Times New Roman" w:cs="Times New Roman"/>
          <w:color w:val="000000" w:themeColor="text1"/>
          <w:sz w:val="22"/>
          <w:szCs w:val="22"/>
        </w:rPr>
        <w:t xml:space="preserve">The study on NR in unlicensed spectrum may include several deployment scenarios, as </w:t>
      </w:r>
      <w:r w:rsidR="00240FB8">
        <w:rPr>
          <w:rFonts w:ascii="Times New Roman" w:hAnsi="Times New Roman" w:cs="Times New Roman"/>
          <w:color w:val="000000" w:themeColor="text1"/>
          <w:sz w:val="22"/>
          <w:szCs w:val="22"/>
        </w:rPr>
        <w:t xml:space="preserve">will be discussed in </w:t>
      </w:r>
      <w:r w:rsidRPr="00B226E9">
        <w:rPr>
          <w:rFonts w:ascii="Times New Roman" w:hAnsi="Times New Roman" w:cs="Times New Roman"/>
          <w:color w:val="000000" w:themeColor="text1"/>
          <w:sz w:val="22"/>
          <w:szCs w:val="22"/>
        </w:rPr>
        <w:t>this mee</w:t>
      </w:r>
      <w:r w:rsidR="00B226E9">
        <w:rPr>
          <w:rFonts w:ascii="Times New Roman" w:hAnsi="Times New Roman" w:cs="Times New Roman"/>
          <w:color w:val="000000" w:themeColor="text1"/>
          <w:sz w:val="22"/>
          <w:szCs w:val="22"/>
        </w:rPr>
        <w:t>t</w:t>
      </w:r>
      <w:r w:rsidRPr="00B226E9">
        <w:rPr>
          <w:rFonts w:ascii="Times New Roman" w:hAnsi="Times New Roman" w:cs="Times New Roman"/>
          <w:color w:val="000000" w:themeColor="text1"/>
          <w:sz w:val="22"/>
          <w:szCs w:val="22"/>
        </w:rPr>
        <w:t xml:space="preserve">ing in agenda item 7.6.2. Scenarios that can be studied include carrier aggregation, dual connectivity NR + NR-U, or LTE + NR-U as well as standalone operation. With a dual connectivity or carrier aggregation </w:t>
      </w:r>
      <w:r w:rsidR="00240FB8">
        <w:rPr>
          <w:rFonts w:ascii="Times New Roman" w:hAnsi="Times New Roman" w:cs="Times New Roman"/>
          <w:color w:val="000000" w:themeColor="text1"/>
          <w:sz w:val="22"/>
          <w:szCs w:val="22"/>
        </w:rPr>
        <w:t xml:space="preserve">mode of </w:t>
      </w:r>
      <w:r w:rsidRPr="00B226E9">
        <w:rPr>
          <w:rFonts w:ascii="Times New Roman" w:hAnsi="Times New Roman" w:cs="Times New Roman"/>
          <w:color w:val="000000" w:themeColor="text1"/>
          <w:sz w:val="22"/>
          <w:szCs w:val="22"/>
        </w:rPr>
        <w:t>operation</w:t>
      </w:r>
      <w:r w:rsidR="00240FB8">
        <w:rPr>
          <w:rFonts w:ascii="Times New Roman" w:hAnsi="Times New Roman" w:cs="Times New Roman"/>
          <w:color w:val="000000" w:themeColor="text1"/>
          <w:sz w:val="22"/>
          <w:szCs w:val="22"/>
        </w:rPr>
        <w:t>,</w:t>
      </w:r>
      <w:r w:rsidRPr="00B226E9">
        <w:rPr>
          <w:rFonts w:ascii="Times New Roman" w:hAnsi="Times New Roman" w:cs="Times New Roman"/>
          <w:color w:val="000000" w:themeColor="text1"/>
          <w:sz w:val="22"/>
          <w:szCs w:val="22"/>
        </w:rPr>
        <w:t xml:space="preserve"> the licensed carrier is used for initial access. However, synchronization signals </w:t>
      </w:r>
      <w:r w:rsidR="00240FB8">
        <w:rPr>
          <w:rFonts w:ascii="Times New Roman" w:hAnsi="Times New Roman" w:cs="Times New Roman"/>
          <w:color w:val="000000" w:themeColor="text1"/>
          <w:sz w:val="22"/>
          <w:szCs w:val="22"/>
        </w:rPr>
        <w:t xml:space="preserve">on the unlicensed carrier </w:t>
      </w:r>
      <w:r w:rsidRPr="00B226E9">
        <w:rPr>
          <w:rFonts w:ascii="Times New Roman" w:hAnsi="Times New Roman" w:cs="Times New Roman"/>
          <w:color w:val="000000" w:themeColor="text1"/>
          <w:sz w:val="22"/>
          <w:szCs w:val="22"/>
        </w:rPr>
        <w:t xml:space="preserve">may be used for additional RRM measurement and reporting </w:t>
      </w:r>
      <w:r w:rsidR="00240FB8">
        <w:rPr>
          <w:rFonts w:ascii="Times New Roman" w:hAnsi="Times New Roman" w:cs="Times New Roman"/>
          <w:color w:val="000000" w:themeColor="text1"/>
          <w:sz w:val="22"/>
          <w:szCs w:val="22"/>
        </w:rPr>
        <w:t>for</w:t>
      </w:r>
      <w:r w:rsidR="00240FB8" w:rsidRPr="00B226E9">
        <w:rPr>
          <w:rFonts w:ascii="Times New Roman" w:hAnsi="Times New Roman" w:cs="Times New Roman"/>
          <w:color w:val="000000" w:themeColor="text1"/>
          <w:sz w:val="22"/>
          <w:szCs w:val="22"/>
        </w:rPr>
        <w:t xml:space="preserve"> </w:t>
      </w:r>
      <w:r w:rsidRPr="00B226E9">
        <w:rPr>
          <w:rFonts w:ascii="Times New Roman" w:hAnsi="Times New Roman" w:cs="Times New Roman"/>
          <w:color w:val="000000" w:themeColor="text1"/>
          <w:sz w:val="22"/>
          <w:szCs w:val="22"/>
        </w:rPr>
        <w:t>the unlicensed access</w:t>
      </w:r>
      <w:r w:rsidR="00B226E9" w:rsidRPr="00B226E9">
        <w:rPr>
          <w:rFonts w:ascii="Times New Roman" w:hAnsi="Times New Roman" w:cs="Times New Roman"/>
          <w:color w:val="000000" w:themeColor="text1"/>
          <w:sz w:val="22"/>
          <w:szCs w:val="22"/>
        </w:rPr>
        <w:t xml:space="preserve">. </w:t>
      </w:r>
      <w:r w:rsidRPr="00B226E9">
        <w:rPr>
          <w:rFonts w:ascii="Times New Roman" w:hAnsi="Times New Roman" w:cs="Times New Roman"/>
          <w:color w:val="000000" w:themeColor="text1"/>
          <w:sz w:val="22"/>
          <w:szCs w:val="22"/>
        </w:rPr>
        <w:t xml:space="preserve"> </w:t>
      </w:r>
      <w:r w:rsidR="00107B46" w:rsidRPr="00B226E9">
        <w:rPr>
          <w:rFonts w:ascii="Times New Roman" w:hAnsi="Times New Roman" w:cs="Times New Roman"/>
          <w:color w:val="000000" w:themeColor="text1"/>
          <w:sz w:val="22"/>
          <w:szCs w:val="22"/>
        </w:rPr>
        <w:t>For standalone operation</w:t>
      </w:r>
      <w:r w:rsidR="00B226E9" w:rsidRPr="00B226E9">
        <w:rPr>
          <w:rFonts w:ascii="Times New Roman" w:hAnsi="Times New Roman" w:cs="Times New Roman"/>
          <w:color w:val="000000" w:themeColor="text1"/>
          <w:sz w:val="22"/>
          <w:szCs w:val="22"/>
        </w:rPr>
        <w:t xml:space="preserve"> however</w:t>
      </w:r>
      <w:r w:rsidR="00107B46" w:rsidRPr="00B226E9">
        <w:rPr>
          <w:rFonts w:ascii="Times New Roman" w:hAnsi="Times New Roman" w:cs="Times New Roman"/>
          <w:color w:val="000000" w:themeColor="text1"/>
          <w:sz w:val="22"/>
          <w:szCs w:val="22"/>
        </w:rPr>
        <w:t>, all functionalities and features should b</w:t>
      </w:r>
      <w:r w:rsidR="00B226E9" w:rsidRPr="00B226E9">
        <w:rPr>
          <w:rFonts w:ascii="Times New Roman" w:hAnsi="Times New Roman" w:cs="Times New Roman"/>
          <w:color w:val="000000" w:themeColor="text1"/>
          <w:sz w:val="22"/>
          <w:szCs w:val="22"/>
        </w:rPr>
        <w:t>e fulfilled on unlicensed bands</w:t>
      </w:r>
      <w:r w:rsidR="00107B46" w:rsidRPr="00107B46">
        <w:rPr>
          <w:rFonts w:ascii="Times New Roman" w:hAnsi="Times New Roman" w:cs="Times New Roman"/>
          <w:color w:val="000000" w:themeColor="text1"/>
          <w:sz w:val="22"/>
          <w:szCs w:val="22"/>
        </w:rPr>
        <w:t xml:space="preserve"> such as </w:t>
      </w:r>
      <w:r w:rsidR="00B226E9">
        <w:rPr>
          <w:rFonts w:ascii="Times New Roman" w:hAnsi="Times New Roman" w:cs="Times New Roman"/>
          <w:color w:val="000000" w:themeColor="text1"/>
          <w:sz w:val="22"/>
          <w:szCs w:val="22"/>
        </w:rPr>
        <w:t xml:space="preserve">initial access, </w:t>
      </w:r>
      <w:r w:rsidR="00107B46" w:rsidRPr="00107B46">
        <w:rPr>
          <w:rFonts w:ascii="Times New Roman" w:hAnsi="Times New Roman" w:cs="Times New Roman"/>
          <w:color w:val="000000" w:themeColor="text1"/>
          <w:sz w:val="22"/>
          <w:szCs w:val="22"/>
        </w:rPr>
        <w:t>mobility and paging.</w:t>
      </w:r>
      <w:r w:rsidR="00107B46">
        <w:rPr>
          <w:rFonts w:ascii="Times New Roman" w:hAnsi="Times New Roman" w:cs="Times New Roman"/>
          <w:color w:val="000000" w:themeColor="text1"/>
          <w:sz w:val="22"/>
          <w:szCs w:val="22"/>
        </w:rPr>
        <w:t xml:space="preserve"> </w:t>
      </w:r>
    </w:p>
    <w:p w14:paraId="1E3B693B" w14:textId="36ADC9E5" w:rsidR="00D66F82" w:rsidRDefault="00240FB8" w:rsidP="00BD3CAF">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w:t>
      </w:r>
      <w:r w:rsidR="00107B46" w:rsidRPr="00107B46">
        <w:rPr>
          <w:rFonts w:ascii="Times New Roman" w:hAnsi="Times New Roman" w:cs="Times New Roman"/>
          <w:color w:val="000000" w:themeColor="text1"/>
          <w:sz w:val="22"/>
          <w:szCs w:val="22"/>
        </w:rPr>
        <w:t xml:space="preserve">synchronization signal (SS) design can be </w:t>
      </w:r>
      <w:r w:rsidR="00B226E9">
        <w:rPr>
          <w:rFonts w:ascii="Times New Roman" w:hAnsi="Times New Roman" w:cs="Times New Roman"/>
          <w:color w:val="000000" w:themeColor="text1"/>
          <w:sz w:val="22"/>
          <w:szCs w:val="22"/>
        </w:rPr>
        <w:t>baseline for standalone NR-U operation</w:t>
      </w:r>
      <w:r w:rsidR="00107B46" w:rsidRPr="00107B46">
        <w:rPr>
          <w:rFonts w:ascii="Times New Roman" w:hAnsi="Times New Roman" w:cs="Times New Roman"/>
          <w:color w:val="000000" w:themeColor="text1"/>
          <w:sz w:val="22"/>
          <w:szCs w:val="22"/>
        </w:rPr>
        <w:t>, whose composition could be PSS, SSS and PBCH-DMRS</w:t>
      </w:r>
      <w:r w:rsidRPr="00240FB8">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following the NR initial access design</w:t>
      </w:r>
      <w:r w:rsidR="00107B46" w:rsidRPr="00107B46">
        <w:rPr>
          <w:rFonts w:ascii="Times New Roman" w:hAnsi="Times New Roman" w:cs="Times New Roman"/>
          <w:color w:val="000000" w:themeColor="text1"/>
          <w:sz w:val="22"/>
          <w:szCs w:val="22"/>
        </w:rPr>
        <w:t>.</w:t>
      </w:r>
      <w:r w:rsidR="00107B46">
        <w:rPr>
          <w:rFonts w:ascii="Times New Roman" w:hAnsi="Times New Roman" w:cs="Times New Roman"/>
          <w:color w:val="000000" w:themeColor="text1"/>
          <w:sz w:val="22"/>
          <w:szCs w:val="22"/>
        </w:rPr>
        <w:t xml:space="preserve"> </w:t>
      </w:r>
      <w:r w:rsidR="00107B46" w:rsidRPr="00107B46">
        <w:rPr>
          <w:rFonts w:ascii="Times New Roman" w:hAnsi="Times New Roman" w:cs="Times New Roman"/>
          <w:color w:val="000000" w:themeColor="text1"/>
          <w:sz w:val="22"/>
          <w:szCs w:val="22"/>
        </w:rPr>
        <w:t xml:space="preserve">However, due to some spectrum characteristics and regulatory requirements, e.g., </w:t>
      </w:r>
      <w:r>
        <w:rPr>
          <w:rFonts w:ascii="Times New Roman" w:hAnsi="Times New Roman" w:cs="Times New Roman"/>
          <w:color w:val="000000" w:themeColor="text1"/>
          <w:sz w:val="22"/>
          <w:szCs w:val="22"/>
        </w:rPr>
        <w:t xml:space="preserve">the </w:t>
      </w:r>
      <w:r w:rsidR="00107B46" w:rsidRPr="00107B46">
        <w:rPr>
          <w:rFonts w:ascii="Times New Roman" w:hAnsi="Times New Roman" w:cs="Times New Roman"/>
          <w:color w:val="000000" w:themeColor="text1"/>
          <w:sz w:val="22"/>
          <w:szCs w:val="22"/>
        </w:rPr>
        <w:t>uncertainty of channel availability due to Listen-Before-Talk (LBT)</w:t>
      </w:r>
      <w:r>
        <w:rPr>
          <w:rFonts w:ascii="Times New Roman" w:hAnsi="Times New Roman" w:cs="Times New Roman"/>
          <w:color w:val="000000" w:themeColor="text1"/>
          <w:sz w:val="22"/>
          <w:szCs w:val="22"/>
        </w:rPr>
        <w:t>,</w:t>
      </w:r>
      <w:r w:rsidR="00107B46">
        <w:rPr>
          <w:rFonts w:ascii="Times New Roman" w:hAnsi="Times New Roman" w:cs="Times New Roman"/>
          <w:color w:val="000000" w:themeColor="text1"/>
          <w:sz w:val="22"/>
          <w:szCs w:val="22"/>
        </w:rPr>
        <w:t xml:space="preserve"> certain aspects </w:t>
      </w:r>
      <w:r>
        <w:rPr>
          <w:rFonts w:ascii="Times New Roman" w:hAnsi="Times New Roman" w:cs="Times New Roman"/>
          <w:color w:val="000000" w:themeColor="text1"/>
          <w:sz w:val="22"/>
          <w:szCs w:val="22"/>
        </w:rPr>
        <w:t xml:space="preserve">might </w:t>
      </w:r>
      <w:r w:rsidR="00107B46">
        <w:rPr>
          <w:rFonts w:ascii="Times New Roman" w:hAnsi="Times New Roman" w:cs="Times New Roman"/>
          <w:color w:val="000000" w:themeColor="text1"/>
          <w:sz w:val="22"/>
          <w:szCs w:val="22"/>
        </w:rPr>
        <w:t xml:space="preserve">be required to be considered further. </w:t>
      </w:r>
    </w:p>
    <w:p w14:paraId="19571CA9" w14:textId="1460D561" w:rsidR="002F0547" w:rsidRPr="00B226E9" w:rsidRDefault="00B226E9" w:rsidP="002F0547">
      <w:pPr>
        <w:rPr>
          <w:color w:val="000000" w:themeColor="text1"/>
        </w:rPr>
      </w:pPr>
      <w:r w:rsidRPr="00B226E9">
        <w:rPr>
          <w:color w:val="000000" w:themeColor="text1"/>
        </w:rPr>
        <w:t>In terms of access regulations</w:t>
      </w:r>
      <w:r w:rsidR="00240FB8">
        <w:rPr>
          <w:color w:val="000000" w:themeColor="text1"/>
        </w:rPr>
        <w:t>,</w:t>
      </w:r>
      <w:r w:rsidRPr="00B226E9">
        <w:rPr>
          <w:color w:val="000000" w:themeColor="text1"/>
        </w:rPr>
        <w:t xml:space="preserve"> the </w:t>
      </w:r>
      <w:r w:rsidR="002F0547" w:rsidRPr="00B226E9">
        <w:rPr>
          <w:color w:val="000000" w:themeColor="text1"/>
        </w:rPr>
        <w:t xml:space="preserve">transmission bandwidth of </w:t>
      </w:r>
      <w:r w:rsidR="000C1447">
        <w:rPr>
          <w:color w:val="000000" w:themeColor="text1"/>
        </w:rPr>
        <w:t xml:space="preserve">e.g. </w:t>
      </w:r>
      <w:r w:rsidR="002F0547" w:rsidRPr="00B226E9">
        <w:rPr>
          <w:color w:val="000000" w:themeColor="text1"/>
        </w:rPr>
        <w:t>SS block</w:t>
      </w:r>
      <w:r w:rsidR="000C1447">
        <w:rPr>
          <w:color w:val="000000" w:themeColor="text1"/>
        </w:rPr>
        <w:t>s</w:t>
      </w:r>
      <w:r w:rsidR="008503AD">
        <w:rPr>
          <w:rFonts w:eastAsia="MS Mincho" w:hint="eastAsia"/>
          <w:color w:val="000000" w:themeColor="text1"/>
          <w:lang w:eastAsia="ja-JP"/>
        </w:rPr>
        <w:t xml:space="preserve"> and PRACH</w:t>
      </w:r>
      <w:r w:rsidR="002F0547" w:rsidRPr="00B226E9">
        <w:rPr>
          <w:color w:val="000000" w:themeColor="text1"/>
        </w:rPr>
        <w:t xml:space="preserve"> </w:t>
      </w:r>
      <w:r w:rsidRPr="00B226E9">
        <w:rPr>
          <w:color w:val="000000" w:themeColor="text1"/>
        </w:rPr>
        <w:t>may in many cases be</w:t>
      </w:r>
      <w:r w:rsidR="002F0547" w:rsidRPr="00B226E9">
        <w:rPr>
          <w:color w:val="000000" w:themeColor="text1"/>
        </w:rPr>
        <w:t xml:space="preserve"> narrower than the nominal chann</w:t>
      </w:r>
      <w:r w:rsidRPr="00B226E9">
        <w:rPr>
          <w:color w:val="000000" w:themeColor="text1"/>
        </w:rPr>
        <w:t xml:space="preserve">el bandwidth on </w:t>
      </w:r>
      <w:r w:rsidR="00240FB8">
        <w:rPr>
          <w:color w:val="000000" w:themeColor="text1"/>
        </w:rPr>
        <w:t xml:space="preserve">the </w:t>
      </w:r>
      <w:r w:rsidRPr="00B226E9">
        <w:rPr>
          <w:color w:val="000000" w:themeColor="text1"/>
        </w:rPr>
        <w:t>unlicensed band</w:t>
      </w:r>
      <w:r w:rsidR="002F0547" w:rsidRPr="00B226E9">
        <w:rPr>
          <w:color w:val="000000" w:themeColor="text1"/>
        </w:rPr>
        <w:t xml:space="preserve">. </w:t>
      </w:r>
      <w:r w:rsidRPr="00B226E9">
        <w:rPr>
          <w:color w:val="000000" w:themeColor="text1"/>
        </w:rPr>
        <w:t>Hence, the design or allocation</w:t>
      </w:r>
      <w:r w:rsidR="002F0547" w:rsidRPr="00B226E9">
        <w:rPr>
          <w:color w:val="000000" w:themeColor="text1"/>
        </w:rPr>
        <w:t xml:space="preserve"> of </w:t>
      </w:r>
      <w:r w:rsidR="000C1447">
        <w:rPr>
          <w:color w:val="000000" w:themeColor="text1"/>
        </w:rPr>
        <w:t>transmissions</w:t>
      </w:r>
      <w:r w:rsidR="002F0547" w:rsidRPr="00B226E9">
        <w:rPr>
          <w:color w:val="000000" w:themeColor="text1"/>
        </w:rPr>
        <w:t xml:space="preserve"> in </w:t>
      </w:r>
      <w:r w:rsidR="00240FB8">
        <w:rPr>
          <w:color w:val="000000" w:themeColor="text1"/>
        </w:rPr>
        <w:t xml:space="preserve">the </w:t>
      </w:r>
      <w:r w:rsidR="002F0547" w:rsidRPr="00B226E9">
        <w:rPr>
          <w:color w:val="000000" w:themeColor="text1"/>
        </w:rPr>
        <w:t xml:space="preserve">frequency domain may </w:t>
      </w:r>
      <w:r w:rsidRPr="00B226E9">
        <w:rPr>
          <w:color w:val="000000" w:themeColor="text1"/>
        </w:rPr>
        <w:t>need to be further studied</w:t>
      </w:r>
      <w:r w:rsidR="002F0547" w:rsidRPr="00B226E9">
        <w:rPr>
          <w:color w:val="000000" w:themeColor="text1"/>
        </w:rPr>
        <w:t>.</w:t>
      </w:r>
    </w:p>
    <w:p w14:paraId="27D5113D" w14:textId="2174E0FE" w:rsidR="002F0547" w:rsidRPr="009A04FB" w:rsidRDefault="00B226E9" w:rsidP="002F0547">
      <w:pPr>
        <w:pStyle w:val="ListParagraph"/>
        <w:spacing w:after="120"/>
        <w:ind w:left="0"/>
        <w:rPr>
          <w:rFonts w:ascii="Times New Roman" w:hAnsi="Times New Roman" w:cs="Times New Roman"/>
          <w:color w:val="000000" w:themeColor="text1"/>
          <w:sz w:val="22"/>
          <w:szCs w:val="22"/>
        </w:rPr>
      </w:pPr>
      <w:r w:rsidRPr="009A04FB">
        <w:rPr>
          <w:rFonts w:ascii="Times New Roman" w:hAnsi="Times New Roman" w:cs="Times New Roman"/>
          <w:color w:val="000000" w:themeColor="text1"/>
          <w:sz w:val="22"/>
          <w:szCs w:val="22"/>
        </w:rPr>
        <w:t xml:space="preserve">In terms of channel access it could be useful </w:t>
      </w:r>
      <w:r w:rsidR="009A04FB" w:rsidRPr="009A04FB">
        <w:rPr>
          <w:rFonts w:ascii="Times New Roman" w:hAnsi="Times New Roman" w:cs="Times New Roman"/>
          <w:color w:val="000000" w:themeColor="text1"/>
          <w:sz w:val="22"/>
          <w:szCs w:val="22"/>
        </w:rPr>
        <w:t xml:space="preserve">to reduce the LBT overhead from </w:t>
      </w:r>
      <w:r w:rsidR="000C1447">
        <w:rPr>
          <w:rFonts w:ascii="Times New Roman" w:hAnsi="Times New Roman" w:cs="Times New Roman"/>
          <w:color w:val="000000" w:themeColor="text1"/>
          <w:sz w:val="22"/>
          <w:szCs w:val="22"/>
        </w:rPr>
        <w:t>the control</w:t>
      </w:r>
      <w:r w:rsidR="009A04FB" w:rsidRPr="009A04FB">
        <w:rPr>
          <w:rFonts w:ascii="Times New Roman" w:hAnsi="Times New Roman" w:cs="Times New Roman"/>
          <w:color w:val="000000" w:themeColor="text1"/>
          <w:sz w:val="22"/>
          <w:szCs w:val="22"/>
        </w:rPr>
        <w:t xml:space="preserve"> signaling. One potential solution would be </w:t>
      </w:r>
      <w:r w:rsidRPr="009A04FB">
        <w:rPr>
          <w:rFonts w:ascii="Times New Roman" w:hAnsi="Times New Roman" w:cs="Times New Roman"/>
          <w:color w:val="000000" w:themeColor="text1"/>
          <w:sz w:val="22"/>
          <w:szCs w:val="22"/>
        </w:rPr>
        <w:t xml:space="preserve">if the transmission of control signals </w:t>
      </w:r>
      <w:r w:rsidR="009A04FB" w:rsidRPr="009A04FB">
        <w:rPr>
          <w:rFonts w:ascii="Times New Roman" w:hAnsi="Times New Roman" w:cs="Times New Roman"/>
          <w:color w:val="000000" w:themeColor="text1"/>
          <w:sz w:val="22"/>
          <w:szCs w:val="22"/>
        </w:rPr>
        <w:t>for initial access</w:t>
      </w:r>
      <w:r w:rsidR="00240FB8">
        <w:rPr>
          <w:rFonts w:ascii="Times New Roman" w:hAnsi="Times New Roman" w:cs="Times New Roman"/>
          <w:color w:val="000000" w:themeColor="text1"/>
          <w:sz w:val="22"/>
          <w:szCs w:val="22"/>
        </w:rPr>
        <w:t>,</w:t>
      </w:r>
      <w:r w:rsidR="009A04FB" w:rsidRPr="009A04FB">
        <w:rPr>
          <w:rFonts w:ascii="Times New Roman" w:hAnsi="Times New Roman" w:cs="Times New Roman"/>
          <w:color w:val="000000" w:themeColor="text1"/>
          <w:sz w:val="22"/>
          <w:szCs w:val="22"/>
        </w:rPr>
        <w:t xml:space="preserve"> </w:t>
      </w:r>
      <w:r w:rsidRPr="009A04FB">
        <w:rPr>
          <w:rFonts w:ascii="Times New Roman" w:hAnsi="Times New Roman" w:cs="Times New Roman"/>
          <w:color w:val="000000" w:themeColor="text1"/>
          <w:sz w:val="22"/>
          <w:szCs w:val="22"/>
        </w:rPr>
        <w:t>such as SS</w:t>
      </w:r>
      <w:r w:rsidR="004C6705">
        <w:rPr>
          <w:rFonts w:ascii="Times New Roman" w:eastAsia="MS Mincho" w:hAnsi="Times New Roman" w:cs="Times New Roman" w:hint="eastAsia"/>
          <w:color w:val="000000" w:themeColor="text1"/>
          <w:sz w:val="22"/>
          <w:szCs w:val="22"/>
          <w:lang w:eastAsia="ja-JP"/>
        </w:rPr>
        <w:t xml:space="preserve">, PRACH, </w:t>
      </w:r>
      <w:r w:rsidR="00A260F2">
        <w:rPr>
          <w:rFonts w:ascii="Times New Roman" w:eastAsia="MS Mincho" w:hAnsi="Times New Roman" w:cs="Times New Roman"/>
          <w:color w:val="000000" w:themeColor="text1"/>
          <w:sz w:val="22"/>
          <w:szCs w:val="22"/>
          <w:lang w:eastAsia="ja-JP"/>
        </w:rPr>
        <w:t xml:space="preserve">paging information </w:t>
      </w:r>
      <w:r w:rsidR="004C6705">
        <w:rPr>
          <w:rFonts w:ascii="Times New Roman" w:eastAsia="MS Mincho" w:hAnsi="Times New Roman" w:cs="Times New Roman" w:hint="eastAsia"/>
          <w:color w:val="000000" w:themeColor="text1"/>
          <w:sz w:val="22"/>
          <w:szCs w:val="22"/>
          <w:lang w:eastAsia="ja-JP"/>
        </w:rPr>
        <w:t xml:space="preserve">and </w:t>
      </w:r>
      <w:r w:rsidR="00334B36">
        <w:rPr>
          <w:rFonts w:ascii="Times New Roman" w:eastAsia="MS Mincho" w:hAnsi="Times New Roman" w:cs="Times New Roman" w:hint="eastAsia"/>
          <w:color w:val="000000" w:themeColor="text1"/>
          <w:sz w:val="22"/>
          <w:szCs w:val="22"/>
          <w:lang w:eastAsia="ja-JP"/>
        </w:rPr>
        <w:t>M</w:t>
      </w:r>
      <w:r w:rsidR="004C6705">
        <w:rPr>
          <w:rFonts w:ascii="Times New Roman" w:eastAsia="MS Mincho" w:hAnsi="Times New Roman" w:cs="Times New Roman" w:hint="eastAsia"/>
          <w:color w:val="000000" w:themeColor="text1"/>
          <w:sz w:val="22"/>
          <w:szCs w:val="22"/>
          <w:lang w:eastAsia="ja-JP"/>
        </w:rPr>
        <w:t>sg2/3/4</w:t>
      </w:r>
      <w:r w:rsidR="00240FB8">
        <w:rPr>
          <w:rFonts w:ascii="Times New Roman" w:eastAsia="MS Mincho" w:hAnsi="Times New Roman" w:cs="Times New Roman"/>
          <w:color w:val="000000" w:themeColor="text1"/>
          <w:sz w:val="22"/>
          <w:szCs w:val="22"/>
          <w:lang w:eastAsia="ja-JP"/>
        </w:rPr>
        <w:t>,</w:t>
      </w:r>
      <w:r w:rsidR="002F0547" w:rsidRPr="009A04FB">
        <w:rPr>
          <w:rFonts w:ascii="Times New Roman" w:hAnsi="Times New Roman" w:cs="Times New Roman"/>
          <w:color w:val="000000" w:themeColor="text1"/>
          <w:sz w:val="22"/>
          <w:szCs w:val="22"/>
        </w:rPr>
        <w:t xml:space="preserve"> could </w:t>
      </w:r>
      <w:r w:rsidR="009A04FB" w:rsidRPr="009A04FB">
        <w:rPr>
          <w:rFonts w:ascii="Times New Roman" w:hAnsi="Times New Roman" w:cs="Times New Roman"/>
          <w:color w:val="000000" w:themeColor="text1"/>
          <w:sz w:val="22"/>
          <w:szCs w:val="22"/>
        </w:rPr>
        <w:t>be transmitted</w:t>
      </w:r>
      <w:r w:rsidR="002F0547" w:rsidRPr="009A04FB">
        <w:rPr>
          <w:rFonts w:ascii="Times New Roman" w:hAnsi="Times New Roman" w:cs="Times New Roman"/>
          <w:color w:val="000000" w:themeColor="text1"/>
          <w:sz w:val="22"/>
          <w:szCs w:val="22"/>
        </w:rPr>
        <w:t xml:space="preserve"> consecutive</w:t>
      </w:r>
      <w:r w:rsidR="009A04FB" w:rsidRPr="009A04FB">
        <w:rPr>
          <w:rFonts w:ascii="Times New Roman" w:hAnsi="Times New Roman" w:cs="Times New Roman"/>
          <w:color w:val="000000" w:themeColor="text1"/>
          <w:sz w:val="22"/>
          <w:szCs w:val="22"/>
        </w:rPr>
        <w:t xml:space="preserve">ly, utilizing the allowed maximum </w:t>
      </w:r>
      <w:r w:rsidR="009A04FB" w:rsidRPr="009A04FB">
        <w:rPr>
          <w:rFonts w:ascii="Times New Roman" w:hAnsi="Times New Roman" w:cs="Times New Roman"/>
          <w:color w:val="000000" w:themeColor="text1"/>
          <w:sz w:val="22"/>
          <w:szCs w:val="22"/>
        </w:rPr>
        <w:lastRenderedPageBreak/>
        <w:t xml:space="preserve">channel occupancy time (MCOT). The composition of such combined </w:t>
      </w:r>
      <w:r w:rsidR="000C1447">
        <w:rPr>
          <w:rFonts w:ascii="Times New Roman" w:hAnsi="Times New Roman" w:cs="Times New Roman"/>
          <w:color w:val="000000" w:themeColor="text1"/>
          <w:sz w:val="22"/>
          <w:szCs w:val="22"/>
        </w:rPr>
        <w:t>transmissions</w:t>
      </w:r>
      <w:r w:rsidR="002F0547" w:rsidRPr="009A04FB">
        <w:rPr>
          <w:rFonts w:ascii="Times New Roman" w:hAnsi="Times New Roman" w:cs="Times New Roman"/>
          <w:color w:val="000000" w:themeColor="text1"/>
          <w:sz w:val="22"/>
          <w:szCs w:val="22"/>
        </w:rPr>
        <w:t xml:space="preserve"> </w:t>
      </w:r>
      <w:r w:rsidR="009A04FB" w:rsidRPr="009A04FB">
        <w:rPr>
          <w:rFonts w:ascii="Times New Roman" w:hAnsi="Times New Roman" w:cs="Times New Roman"/>
          <w:color w:val="000000" w:themeColor="text1"/>
          <w:sz w:val="22"/>
          <w:szCs w:val="22"/>
        </w:rPr>
        <w:t>could be further studied.</w:t>
      </w:r>
    </w:p>
    <w:p w14:paraId="5EEFBB4C" w14:textId="4C6F1F03" w:rsidR="00D66F82" w:rsidRPr="00114A64" w:rsidRDefault="00D66F82" w:rsidP="00BD3CAF">
      <w:pPr>
        <w:pStyle w:val="ListParagraph"/>
        <w:spacing w:after="120"/>
        <w:ind w:left="0"/>
        <w:rPr>
          <w:rFonts w:ascii="Times New Roman" w:hAnsi="Times New Roman" w:cs="Times New Roman"/>
          <w:i/>
          <w:color w:val="000000" w:themeColor="text1"/>
          <w:sz w:val="22"/>
          <w:szCs w:val="22"/>
        </w:rPr>
      </w:pPr>
      <w:r w:rsidRPr="00114A64">
        <w:rPr>
          <w:rFonts w:ascii="Times New Roman" w:hAnsi="Times New Roman" w:cs="Times New Roman"/>
          <w:b/>
          <w:i/>
          <w:color w:val="000000" w:themeColor="text1"/>
        </w:rPr>
        <w:t>Observation 1</w:t>
      </w:r>
      <w:r w:rsidRPr="00114A64">
        <w:rPr>
          <w:rFonts w:ascii="Times New Roman" w:hAnsi="Times New Roman" w:cs="Times New Roman"/>
          <w:color w:val="000000" w:themeColor="text1"/>
        </w:rPr>
        <w:t xml:space="preserve">: </w:t>
      </w:r>
      <w:r w:rsidR="00114A64" w:rsidRPr="00114A64">
        <w:rPr>
          <w:rFonts w:ascii="Times New Roman" w:hAnsi="Times New Roman"/>
          <w:i/>
          <w:sz w:val="22"/>
        </w:rPr>
        <w:t>T</w:t>
      </w:r>
      <w:r w:rsidR="002F0547" w:rsidRPr="00114A64">
        <w:rPr>
          <w:rFonts w:ascii="Times New Roman" w:hAnsi="Times New Roman"/>
          <w:i/>
          <w:sz w:val="22"/>
        </w:rPr>
        <w:t xml:space="preserve">he </w:t>
      </w:r>
      <w:r w:rsidR="009A04FB" w:rsidRPr="00114A64">
        <w:rPr>
          <w:rFonts w:ascii="Times New Roman" w:hAnsi="Times New Roman"/>
          <w:i/>
          <w:sz w:val="22"/>
        </w:rPr>
        <w:t xml:space="preserve">NR </w:t>
      </w:r>
      <w:r w:rsidR="0037098F">
        <w:rPr>
          <w:rFonts w:ascii="Times New Roman" w:eastAsia="MS Mincho" w:hAnsi="Times New Roman" w:hint="eastAsia"/>
          <w:i/>
          <w:sz w:val="22"/>
          <w:lang w:eastAsia="ja-JP"/>
        </w:rPr>
        <w:t xml:space="preserve">initial access </w:t>
      </w:r>
      <w:r w:rsidR="00E46FF2">
        <w:rPr>
          <w:rFonts w:ascii="Times New Roman" w:hAnsi="Times New Roman"/>
          <w:i/>
          <w:sz w:val="22"/>
        </w:rPr>
        <w:t>design</w:t>
      </w:r>
      <w:r w:rsidR="009A04FB" w:rsidRPr="00114A64">
        <w:rPr>
          <w:rFonts w:ascii="Times New Roman" w:hAnsi="Times New Roman"/>
          <w:i/>
          <w:sz w:val="22"/>
        </w:rPr>
        <w:t xml:space="preserve"> for</w:t>
      </w:r>
      <w:r w:rsidR="002F0547" w:rsidRPr="00114A64">
        <w:rPr>
          <w:rFonts w:ascii="Times New Roman" w:hAnsi="Times New Roman"/>
          <w:i/>
          <w:sz w:val="22"/>
        </w:rPr>
        <w:t xml:space="preserve"> licensed bands </w:t>
      </w:r>
      <w:r w:rsidR="002F0547" w:rsidRPr="00114A64">
        <w:rPr>
          <w:rFonts w:ascii="Times New Roman" w:hAnsi="Times New Roman" w:hint="eastAsia"/>
          <w:i/>
          <w:sz w:val="22"/>
        </w:rPr>
        <w:t xml:space="preserve">may </w:t>
      </w:r>
      <w:r w:rsidR="00114A64" w:rsidRPr="00114A64">
        <w:rPr>
          <w:rFonts w:ascii="Times New Roman" w:hAnsi="Times New Roman"/>
          <w:i/>
          <w:sz w:val="22"/>
        </w:rPr>
        <w:t>need to be revised when applied to unlicensed bands due to various channel access requirements</w:t>
      </w:r>
      <w:r w:rsidRPr="00114A64">
        <w:rPr>
          <w:rFonts w:ascii="Times New Roman" w:hAnsi="Times New Roman" w:cs="Times New Roman" w:hint="eastAsia"/>
          <w:i/>
          <w:color w:val="000000" w:themeColor="text1"/>
          <w:sz w:val="22"/>
          <w:szCs w:val="22"/>
        </w:rPr>
        <w:t>.</w:t>
      </w:r>
    </w:p>
    <w:p w14:paraId="2BCE059A" w14:textId="2F0E4D35" w:rsidR="000434A1" w:rsidRPr="00F77E97" w:rsidRDefault="002F0547" w:rsidP="00BD3CAF">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hAnsi="Times New Roman" w:cs="Times New Roman"/>
          <w:color w:val="000000" w:themeColor="text1"/>
          <w:sz w:val="22"/>
          <w:szCs w:val="22"/>
        </w:rPr>
        <w:t xml:space="preserve">We propose that RAN1 considers the design of </w:t>
      </w:r>
      <w:r w:rsidR="000C1447">
        <w:rPr>
          <w:rFonts w:ascii="Times New Roman" w:hAnsi="Times New Roman" w:cs="Times New Roman"/>
          <w:color w:val="000000" w:themeColor="text1"/>
          <w:sz w:val="22"/>
          <w:szCs w:val="22"/>
        </w:rPr>
        <w:t>control signaling</w:t>
      </w:r>
      <w:r w:rsidR="00114A64">
        <w:rPr>
          <w:rFonts w:ascii="Times New Roman" w:hAnsi="Times New Roman" w:cs="Times New Roman"/>
          <w:color w:val="000000" w:themeColor="text1"/>
          <w:sz w:val="22"/>
          <w:szCs w:val="22"/>
        </w:rPr>
        <w:t xml:space="preserve"> such as SS block transmissions</w:t>
      </w:r>
      <w:r>
        <w:rPr>
          <w:rFonts w:ascii="Times New Roman" w:hAnsi="Times New Roman" w:cs="Times New Roman"/>
          <w:color w:val="000000" w:themeColor="text1"/>
          <w:sz w:val="22"/>
          <w:szCs w:val="22"/>
        </w:rPr>
        <w:t xml:space="preserve"> for NR-U taking channel contention and </w:t>
      </w:r>
      <w:r w:rsidR="00240FB8">
        <w:rPr>
          <w:rFonts w:ascii="Times New Roman" w:hAnsi="Times New Roman" w:cs="Times New Roman"/>
          <w:color w:val="000000" w:themeColor="text1"/>
          <w:sz w:val="22"/>
          <w:szCs w:val="22"/>
        </w:rPr>
        <w:t xml:space="preserve">utilization of </w:t>
      </w:r>
      <w:r w:rsidR="001428EA">
        <w:rPr>
          <w:rFonts w:ascii="Times New Roman" w:hAnsi="Times New Roman" w:cs="Times New Roman"/>
          <w:color w:val="000000" w:themeColor="text1"/>
          <w:sz w:val="22"/>
          <w:szCs w:val="22"/>
        </w:rPr>
        <w:t xml:space="preserve">the </w:t>
      </w:r>
      <w:r>
        <w:rPr>
          <w:rFonts w:ascii="Times New Roman" w:hAnsi="Times New Roman" w:cs="Times New Roman"/>
          <w:color w:val="000000" w:themeColor="text1"/>
          <w:sz w:val="22"/>
          <w:szCs w:val="22"/>
        </w:rPr>
        <w:t>channel occupancy time into account</w:t>
      </w:r>
      <w:r w:rsidR="00A86ACB">
        <w:rPr>
          <w:rFonts w:ascii="Times New Roman" w:hAnsi="Times New Roman" w:cs="Times New Roman" w:hint="eastAsia"/>
          <w:color w:val="000000" w:themeColor="text1"/>
          <w:sz w:val="22"/>
          <w:szCs w:val="22"/>
        </w:rPr>
        <w:t>.</w:t>
      </w:r>
      <w:r>
        <w:rPr>
          <w:rFonts w:ascii="Times New Roman" w:hAnsi="Times New Roman" w:cs="Times New Roman"/>
          <w:color w:val="000000" w:themeColor="text1"/>
          <w:sz w:val="22"/>
          <w:szCs w:val="22"/>
        </w:rPr>
        <w:t xml:space="preserve"> Multiplexing the SS blocks with other transmissions such as PDSCH could be relevant</w:t>
      </w:r>
      <w:r w:rsidR="00114A64">
        <w:rPr>
          <w:rFonts w:ascii="Times New Roman" w:hAnsi="Times New Roman" w:cs="Times New Roman"/>
          <w:color w:val="000000" w:themeColor="text1"/>
          <w:sz w:val="22"/>
          <w:szCs w:val="22"/>
        </w:rPr>
        <w:t xml:space="preserve"> for </w:t>
      </w:r>
      <w:r w:rsidR="000C1447">
        <w:rPr>
          <w:rFonts w:ascii="Times New Roman" w:hAnsi="Times New Roman" w:cs="Times New Roman"/>
          <w:color w:val="000000" w:themeColor="text1"/>
          <w:sz w:val="22"/>
          <w:szCs w:val="22"/>
        </w:rPr>
        <w:t xml:space="preserve">signaling bandwidth aspects and to achieve a </w:t>
      </w:r>
      <w:r w:rsidR="00114A64">
        <w:rPr>
          <w:rFonts w:ascii="Times New Roman" w:hAnsi="Times New Roman" w:cs="Times New Roman"/>
          <w:color w:val="000000" w:themeColor="text1"/>
          <w:sz w:val="22"/>
          <w:szCs w:val="22"/>
        </w:rPr>
        <w:t>reduced LBT overhead</w:t>
      </w:r>
      <w:r>
        <w:rPr>
          <w:rFonts w:ascii="Times New Roman" w:hAnsi="Times New Roman" w:cs="Times New Roman"/>
          <w:color w:val="000000" w:themeColor="text1"/>
          <w:sz w:val="22"/>
          <w:szCs w:val="22"/>
        </w:rPr>
        <w:t>.</w:t>
      </w:r>
      <w:r w:rsidR="00AF4AC7">
        <w:rPr>
          <w:rFonts w:ascii="Times New Roman" w:hAnsi="Times New Roman" w:cs="Times New Roman" w:hint="eastAsia"/>
          <w:color w:val="000000" w:themeColor="text1"/>
          <w:sz w:val="22"/>
          <w:szCs w:val="22"/>
        </w:rPr>
        <w:t xml:space="preserve"> </w:t>
      </w:r>
      <w:r w:rsidR="004C6705">
        <w:rPr>
          <w:rFonts w:ascii="Times New Roman" w:eastAsia="MS Mincho" w:hAnsi="Times New Roman" w:cs="Times New Roman"/>
          <w:color w:val="000000" w:themeColor="text1"/>
          <w:sz w:val="22"/>
          <w:szCs w:val="22"/>
          <w:lang w:eastAsia="ja-JP"/>
        </w:rPr>
        <w:t>A</w:t>
      </w:r>
      <w:r w:rsidR="004C6705">
        <w:rPr>
          <w:rFonts w:ascii="Times New Roman" w:eastAsia="MS Mincho" w:hAnsi="Times New Roman" w:cs="Times New Roman" w:hint="eastAsia"/>
          <w:color w:val="000000" w:themeColor="text1"/>
          <w:sz w:val="22"/>
          <w:szCs w:val="22"/>
          <w:lang w:eastAsia="ja-JP"/>
        </w:rPr>
        <w:t xml:space="preserve">lso, </w:t>
      </w:r>
      <w:r w:rsidR="00EB5985">
        <w:rPr>
          <w:rFonts w:ascii="Times New Roman" w:eastAsia="MS Mincho" w:hAnsi="Times New Roman" w:cs="Times New Roman" w:hint="eastAsia"/>
          <w:color w:val="000000" w:themeColor="text1"/>
          <w:sz w:val="22"/>
          <w:szCs w:val="22"/>
          <w:lang w:eastAsia="ja-JP"/>
        </w:rPr>
        <w:t xml:space="preserve">reducing the number of </w:t>
      </w:r>
      <w:r w:rsidR="00160CA5">
        <w:rPr>
          <w:rFonts w:ascii="Times New Roman" w:eastAsia="MS Mincho" w:hAnsi="Times New Roman" w:cs="Times New Roman" w:hint="eastAsia"/>
          <w:color w:val="000000" w:themeColor="text1"/>
          <w:sz w:val="22"/>
          <w:szCs w:val="22"/>
          <w:lang w:eastAsia="ja-JP"/>
        </w:rPr>
        <w:t xml:space="preserve">RACH </w:t>
      </w:r>
      <w:r w:rsidR="00EB5985">
        <w:rPr>
          <w:rFonts w:ascii="Times New Roman" w:eastAsia="MS Mincho" w:hAnsi="Times New Roman" w:cs="Times New Roman" w:hint="eastAsia"/>
          <w:color w:val="000000" w:themeColor="text1"/>
          <w:sz w:val="22"/>
          <w:szCs w:val="22"/>
          <w:lang w:eastAsia="ja-JP"/>
        </w:rPr>
        <w:t>steps</w:t>
      </w:r>
      <w:r w:rsidR="004C6705">
        <w:rPr>
          <w:rFonts w:ascii="Times New Roman" w:eastAsia="MS Mincho" w:hAnsi="Times New Roman" w:cs="Times New Roman" w:hint="eastAsia"/>
          <w:color w:val="000000" w:themeColor="text1"/>
          <w:sz w:val="22"/>
          <w:szCs w:val="22"/>
          <w:lang w:eastAsia="ja-JP"/>
        </w:rPr>
        <w:t xml:space="preserve"> </w:t>
      </w:r>
      <w:r w:rsidR="00EB5985">
        <w:rPr>
          <w:rFonts w:ascii="Times New Roman" w:eastAsia="MS Mincho" w:hAnsi="Times New Roman" w:cs="Times New Roman" w:hint="eastAsia"/>
          <w:color w:val="000000" w:themeColor="text1"/>
          <w:sz w:val="22"/>
          <w:szCs w:val="22"/>
          <w:lang w:eastAsia="ja-JP"/>
        </w:rPr>
        <w:t>(e.g. 2-step RACH) or guarantee</w:t>
      </w:r>
      <w:r w:rsidR="00240FB8">
        <w:rPr>
          <w:rFonts w:ascii="Times New Roman" w:eastAsia="MS Mincho" w:hAnsi="Times New Roman" w:cs="Times New Roman"/>
          <w:color w:val="000000" w:themeColor="text1"/>
          <w:sz w:val="22"/>
          <w:szCs w:val="22"/>
          <w:lang w:eastAsia="ja-JP"/>
        </w:rPr>
        <w:t>ing</w:t>
      </w:r>
      <w:r w:rsidR="00EB5985">
        <w:rPr>
          <w:rFonts w:ascii="Times New Roman" w:eastAsia="MS Mincho" w:hAnsi="Times New Roman" w:cs="Times New Roman" w:hint="eastAsia"/>
          <w:color w:val="000000" w:themeColor="text1"/>
          <w:sz w:val="22"/>
          <w:szCs w:val="22"/>
          <w:lang w:eastAsia="ja-JP"/>
        </w:rPr>
        <w:t xml:space="preserve"> </w:t>
      </w:r>
      <w:r w:rsidR="00334B36">
        <w:rPr>
          <w:rFonts w:ascii="Times New Roman" w:eastAsia="MS Mincho" w:hAnsi="Times New Roman" w:cs="Times New Roman" w:hint="eastAsia"/>
          <w:color w:val="000000" w:themeColor="text1"/>
          <w:sz w:val="22"/>
          <w:szCs w:val="22"/>
          <w:lang w:eastAsia="ja-JP"/>
        </w:rPr>
        <w:t>transmission</w:t>
      </w:r>
      <w:r w:rsidR="00240FB8">
        <w:rPr>
          <w:rFonts w:ascii="Times New Roman" w:eastAsia="MS Mincho" w:hAnsi="Times New Roman" w:cs="Times New Roman"/>
          <w:color w:val="000000" w:themeColor="text1"/>
          <w:sz w:val="22"/>
          <w:szCs w:val="22"/>
          <w:lang w:eastAsia="ja-JP"/>
        </w:rPr>
        <w:t>s</w:t>
      </w:r>
      <w:r w:rsidR="00334B36">
        <w:rPr>
          <w:rFonts w:ascii="Times New Roman" w:eastAsia="MS Mincho" w:hAnsi="Times New Roman" w:cs="Times New Roman" w:hint="eastAsia"/>
          <w:color w:val="000000" w:themeColor="text1"/>
          <w:sz w:val="22"/>
          <w:szCs w:val="22"/>
          <w:lang w:eastAsia="ja-JP"/>
        </w:rPr>
        <w:t xml:space="preserve"> related to </w:t>
      </w:r>
      <w:r w:rsidR="00240FB8">
        <w:rPr>
          <w:rFonts w:ascii="Times New Roman" w:eastAsia="MS Mincho" w:hAnsi="Times New Roman" w:cs="Times New Roman"/>
          <w:color w:val="000000" w:themeColor="text1"/>
          <w:sz w:val="22"/>
          <w:szCs w:val="22"/>
          <w:lang w:eastAsia="ja-JP"/>
        </w:rPr>
        <w:t xml:space="preserve">the </w:t>
      </w:r>
      <w:r w:rsidR="00EB5985">
        <w:rPr>
          <w:rFonts w:ascii="Times New Roman" w:eastAsia="MS Mincho" w:hAnsi="Times New Roman" w:cs="Times New Roman" w:hint="eastAsia"/>
          <w:color w:val="000000" w:themeColor="text1"/>
          <w:sz w:val="22"/>
          <w:szCs w:val="22"/>
          <w:lang w:eastAsia="ja-JP"/>
        </w:rPr>
        <w:t xml:space="preserve">RACH </w:t>
      </w:r>
      <w:r w:rsidR="00334B36">
        <w:rPr>
          <w:rFonts w:ascii="Times New Roman" w:eastAsia="MS Mincho" w:hAnsi="Times New Roman" w:cs="Times New Roman" w:hint="eastAsia"/>
          <w:color w:val="000000" w:themeColor="text1"/>
          <w:sz w:val="22"/>
          <w:szCs w:val="22"/>
          <w:lang w:eastAsia="ja-JP"/>
        </w:rPr>
        <w:t xml:space="preserve">procedure </w:t>
      </w:r>
      <w:r w:rsidR="004C6705">
        <w:rPr>
          <w:rFonts w:ascii="Times New Roman" w:eastAsia="MS Mincho" w:hAnsi="Times New Roman" w:cs="Times New Roman" w:hint="eastAsia"/>
          <w:color w:val="000000" w:themeColor="text1"/>
          <w:sz w:val="22"/>
          <w:szCs w:val="22"/>
          <w:lang w:eastAsia="ja-JP"/>
        </w:rPr>
        <w:t xml:space="preserve">could be considered in order to </w:t>
      </w:r>
      <w:r w:rsidR="00EB5985">
        <w:rPr>
          <w:rFonts w:ascii="Times New Roman" w:eastAsia="MS Mincho" w:hAnsi="Times New Roman" w:cs="Times New Roman" w:hint="eastAsia"/>
          <w:color w:val="000000" w:themeColor="text1"/>
          <w:sz w:val="22"/>
          <w:szCs w:val="22"/>
          <w:lang w:eastAsia="ja-JP"/>
        </w:rPr>
        <w:t xml:space="preserve">reduce </w:t>
      </w:r>
      <w:r w:rsidR="00334B36">
        <w:rPr>
          <w:rFonts w:ascii="Times New Roman" w:eastAsia="MS Mincho" w:hAnsi="Times New Roman" w:cs="Times New Roman" w:hint="eastAsia"/>
          <w:color w:val="000000" w:themeColor="text1"/>
          <w:sz w:val="22"/>
          <w:szCs w:val="22"/>
          <w:lang w:eastAsia="ja-JP"/>
        </w:rPr>
        <w:t xml:space="preserve">the </w:t>
      </w:r>
      <w:r w:rsidR="00334B36">
        <w:rPr>
          <w:rFonts w:ascii="Times New Roman" w:eastAsia="MS Mincho" w:hAnsi="Times New Roman" w:cs="Times New Roman"/>
          <w:color w:val="000000" w:themeColor="text1"/>
          <w:sz w:val="22"/>
          <w:szCs w:val="22"/>
          <w:lang w:eastAsia="ja-JP"/>
        </w:rPr>
        <w:t>occurrence</w:t>
      </w:r>
      <w:r w:rsidR="00334B36">
        <w:rPr>
          <w:rFonts w:ascii="Times New Roman" w:eastAsia="MS Mincho" w:hAnsi="Times New Roman" w:cs="Times New Roman" w:hint="eastAsia"/>
          <w:color w:val="000000" w:themeColor="text1"/>
          <w:sz w:val="22"/>
          <w:szCs w:val="22"/>
          <w:lang w:eastAsia="ja-JP"/>
        </w:rPr>
        <w:t xml:space="preserve"> of </w:t>
      </w:r>
      <w:r w:rsidR="00EB5985">
        <w:rPr>
          <w:rFonts w:ascii="Times New Roman" w:eastAsia="MS Mincho" w:hAnsi="Times New Roman" w:cs="Times New Roman" w:hint="eastAsia"/>
          <w:color w:val="000000" w:themeColor="text1"/>
          <w:sz w:val="22"/>
          <w:szCs w:val="22"/>
          <w:lang w:eastAsia="ja-JP"/>
        </w:rPr>
        <w:t xml:space="preserve">random access failure due to </w:t>
      </w:r>
      <w:r w:rsidR="004C6705">
        <w:rPr>
          <w:rFonts w:ascii="Times New Roman" w:eastAsia="MS Mincho" w:hAnsi="Times New Roman" w:cs="Times New Roman" w:hint="eastAsia"/>
          <w:color w:val="000000" w:themeColor="text1"/>
          <w:sz w:val="22"/>
          <w:szCs w:val="22"/>
          <w:lang w:eastAsia="ja-JP"/>
        </w:rPr>
        <w:t xml:space="preserve">LBT </w:t>
      </w:r>
      <w:r w:rsidR="004C6705">
        <w:rPr>
          <w:rFonts w:ascii="Times New Roman" w:eastAsia="MS Mincho" w:hAnsi="Times New Roman" w:cs="Times New Roman"/>
          <w:color w:val="000000" w:themeColor="text1"/>
          <w:sz w:val="22"/>
          <w:szCs w:val="22"/>
          <w:lang w:eastAsia="ja-JP"/>
        </w:rPr>
        <w:t>failure</w:t>
      </w:r>
      <w:r w:rsidR="004C6705">
        <w:rPr>
          <w:rFonts w:ascii="Times New Roman" w:eastAsia="MS Mincho" w:hAnsi="Times New Roman" w:cs="Times New Roman" w:hint="eastAsia"/>
          <w:color w:val="000000" w:themeColor="text1"/>
          <w:sz w:val="22"/>
          <w:szCs w:val="22"/>
          <w:lang w:eastAsia="ja-JP"/>
        </w:rPr>
        <w:t>.</w:t>
      </w:r>
    </w:p>
    <w:p w14:paraId="45B4BFCB" w14:textId="19E4C74E" w:rsidR="00500A05" w:rsidRDefault="00397414" w:rsidP="00500A05">
      <w:pPr>
        <w:pStyle w:val="ListParagraph"/>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Proposal 1</w:t>
      </w:r>
      <w:r w:rsidRPr="000E0056">
        <w:rPr>
          <w:rFonts w:ascii="Times New Roman" w:hAnsi="Times New Roman" w:cs="Times New Roman"/>
          <w:color w:val="000000" w:themeColor="text1"/>
        </w:rPr>
        <w:t xml:space="preserve">: </w:t>
      </w:r>
      <w:r w:rsidR="002F0547">
        <w:rPr>
          <w:rFonts w:ascii="Times New Roman" w:hAnsi="Times New Roman" w:cs="Times New Roman"/>
          <w:i/>
          <w:color w:val="000000" w:themeColor="text1"/>
          <w:sz w:val="22"/>
          <w:szCs w:val="22"/>
        </w:rPr>
        <w:t xml:space="preserve">Consider </w:t>
      </w:r>
      <w:r w:rsidR="0037098F">
        <w:rPr>
          <w:rFonts w:ascii="Times New Roman" w:eastAsia="MS Mincho" w:hAnsi="Times New Roman" w:cs="Times New Roman" w:hint="eastAsia"/>
          <w:i/>
          <w:color w:val="000000" w:themeColor="text1"/>
          <w:sz w:val="22"/>
          <w:szCs w:val="22"/>
          <w:lang w:eastAsia="ja-JP"/>
        </w:rPr>
        <w:t xml:space="preserve">initial access </w:t>
      </w:r>
      <w:r w:rsidR="002F0547">
        <w:rPr>
          <w:rFonts w:ascii="Times New Roman" w:hAnsi="Times New Roman" w:cs="Times New Roman"/>
          <w:i/>
          <w:color w:val="000000" w:themeColor="text1"/>
          <w:sz w:val="22"/>
          <w:szCs w:val="22"/>
        </w:rPr>
        <w:t xml:space="preserve">design for NR-U operation with respect to </w:t>
      </w:r>
      <w:r w:rsidR="00114A64">
        <w:rPr>
          <w:rFonts w:ascii="Times New Roman" w:hAnsi="Times New Roman" w:cs="Times New Roman"/>
          <w:i/>
          <w:color w:val="000000" w:themeColor="text1"/>
          <w:sz w:val="22"/>
          <w:szCs w:val="22"/>
        </w:rPr>
        <w:t>channel access regulation</w:t>
      </w:r>
      <w:r w:rsidR="002F0547">
        <w:rPr>
          <w:rFonts w:ascii="Times New Roman" w:hAnsi="Times New Roman" w:cs="Times New Roman"/>
          <w:i/>
          <w:color w:val="000000" w:themeColor="text1"/>
          <w:sz w:val="22"/>
          <w:szCs w:val="22"/>
        </w:rPr>
        <w:t xml:space="preserve"> aspects</w:t>
      </w:r>
      <w:r w:rsidR="00500A05" w:rsidRPr="00500A05">
        <w:rPr>
          <w:rFonts w:ascii="Times New Roman" w:hAnsi="Times New Roman" w:cs="Times New Roman" w:hint="eastAsia"/>
          <w:i/>
          <w:color w:val="000000" w:themeColor="text1"/>
          <w:sz w:val="22"/>
          <w:szCs w:val="22"/>
        </w:rPr>
        <w:t>.</w:t>
      </w:r>
    </w:p>
    <w:p w14:paraId="089AF334" w14:textId="77777777" w:rsidR="002F0547" w:rsidRPr="00500A05" w:rsidRDefault="002F0547" w:rsidP="00500A05">
      <w:pPr>
        <w:pStyle w:val="ListParagraph"/>
        <w:spacing w:after="120"/>
        <w:ind w:left="0"/>
        <w:rPr>
          <w:rFonts w:ascii="Times New Roman" w:hAnsi="Times New Roman" w:cs="Times New Roman"/>
          <w:i/>
          <w:color w:val="000000" w:themeColor="text1"/>
          <w:sz w:val="22"/>
          <w:szCs w:val="22"/>
        </w:rPr>
      </w:pPr>
    </w:p>
    <w:p w14:paraId="69B52413" w14:textId="2C879A80" w:rsidR="00A47910" w:rsidRPr="005B50B6" w:rsidRDefault="002F0547" w:rsidP="00D66F82">
      <w:pPr>
        <w:pStyle w:val="Heading2"/>
        <w:rPr>
          <w:lang w:eastAsia="zh-CN"/>
        </w:rPr>
      </w:pPr>
      <w:r>
        <w:rPr>
          <w:lang w:eastAsia="zh-CN"/>
        </w:rPr>
        <w:t>Frequency usage and bandwidth part (BWP) aspects</w:t>
      </w:r>
    </w:p>
    <w:p w14:paraId="158AE6DF" w14:textId="52B4BEEC" w:rsidR="00B30E6E" w:rsidRDefault="00E46FF2" w:rsidP="00E75094">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Within NR the BWP</w:t>
      </w:r>
      <w:r w:rsidR="00CB4B0F">
        <w:rPr>
          <w:rFonts w:ascii="Times New Roman" w:hAnsi="Times New Roman" w:cs="Times New Roman"/>
          <w:color w:val="000000" w:themeColor="text1"/>
          <w:sz w:val="22"/>
          <w:szCs w:val="22"/>
        </w:rPr>
        <w:t xml:space="preserve"> concept has been introduced, and this could be useful for wider bandwidth unlicensed operation of NR with channel sensing. If separating the total bandwidth into multiple BWPs the BWP specific channel access could have a higher likelihood for success</w:t>
      </w:r>
      <w:r w:rsidR="00CB4B0F" w:rsidRPr="00CB5B4B">
        <w:rPr>
          <w:rFonts w:ascii="Times New Roman" w:hAnsi="Times New Roman" w:cs="Times New Roman"/>
          <w:color w:val="000000" w:themeColor="text1"/>
          <w:sz w:val="22"/>
          <w:szCs w:val="22"/>
        </w:rPr>
        <w:t xml:space="preserve"> </w:t>
      </w:r>
      <w:r w:rsidR="00CB5B4B" w:rsidRPr="00CB5B4B">
        <w:rPr>
          <w:rFonts w:ascii="Times New Roman" w:hAnsi="Times New Roman" w:cs="Times New Roman" w:hint="eastAsia"/>
          <w:color w:val="000000" w:themeColor="text1"/>
          <w:sz w:val="22"/>
          <w:szCs w:val="22"/>
        </w:rPr>
        <w:t xml:space="preserve">as well as reduced RF complexity and </w:t>
      </w:r>
      <w:r w:rsidR="00CB5B4B" w:rsidRPr="00CB5B4B">
        <w:rPr>
          <w:rFonts w:ascii="Times New Roman" w:hAnsi="Times New Roman" w:cs="Times New Roman"/>
          <w:color w:val="000000" w:themeColor="text1"/>
          <w:sz w:val="22"/>
          <w:szCs w:val="22"/>
        </w:rPr>
        <w:t xml:space="preserve">reduced </w:t>
      </w:r>
      <w:r w:rsidR="00CB5B4B" w:rsidRPr="00CB5B4B">
        <w:rPr>
          <w:rFonts w:ascii="Times New Roman" w:hAnsi="Times New Roman" w:cs="Times New Roman" w:hint="eastAsia"/>
          <w:color w:val="000000" w:themeColor="text1"/>
          <w:sz w:val="22"/>
          <w:szCs w:val="22"/>
        </w:rPr>
        <w:t xml:space="preserve">power consumption </w:t>
      </w:r>
      <w:r w:rsidR="00CB4B0F" w:rsidRPr="00CB5B4B">
        <w:rPr>
          <w:rFonts w:ascii="Times New Roman" w:hAnsi="Times New Roman" w:cs="Times New Roman"/>
          <w:color w:val="000000" w:themeColor="text1"/>
          <w:sz w:val="22"/>
          <w:szCs w:val="22"/>
        </w:rPr>
        <w:t xml:space="preserve">compared to a wide bandwidth sensing. </w:t>
      </w:r>
    </w:p>
    <w:p w14:paraId="7C573833" w14:textId="091E3215" w:rsidR="00E75094" w:rsidRDefault="00CB4B0F" w:rsidP="00E75094">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 licensed NR</w:t>
      </w:r>
      <w:r w:rsidR="00B30E6E" w:rsidRPr="00B30E6E">
        <w:rPr>
          <w:rFonts w:ascii="Times New Roman" w:hAnsi="Times New Roman" w:cs="Times New Roman"/>
          <w:color w:val="000000" w:themeColor="text1"/>
          <w:sz w:val="22"/>
          <w:szCs w:val="22"/>
        </w:rPr>
        <w:t xml:space="preserve"> BWPs are acti</w:t>
      </w:r>
      <w:r w:rsidR="000254CA">
        <w:rPr>
          <w:rFonts w:ascii="Times New Roman" w:hAnsi="Times New Roman" w:cs="Times New Roman"/>
          <w:color w:val="000000" w:themeColor="text1"/>
          <w:sz w:val="22"/>
          <w:szCs w:val="22"/>
        </w:rPr>
        <w:t>vated via RRC signaling and DCI</w:t>
      </w:r>
      <w:r w:rsidR="00B30E6E" w:rsidRPr="00B30E6E">
        <w:rPr>
          <w:rFonts w:ascii="Times New Roman" w:hAnsi="Times New Roman" w:cs="Times New Roman"/>
          <w:color w:val="000000" w:themeColor="text1"/>
          <w:sz w:val="22"/>
          <w:szCs w:val="22"/>
        </w:rPr>
        <w:t xml:space="preserve">. </w:t>
      </w:r>
      <w:r w:rsidR="000254CA">
        <w:rPr>
          <w:rFonts w:ascii="Times New Roman" w:hAnsi="Times New Roman" w:cs="Times New Roman"/>
          <w:color w:val="000000" w:themeColor="text1"/>
          <w:sz w:val="22"/>
          <w:szCs w:val="22"/>
        </w:rPr>
        <w:t xml:space="preserve">However for usage in unlicensed bands there are likely a set of limitations and drawbacks in the current BWP specifications for licensed NR operation. </w:t>
      </w:r>
      <w:r w:rsidR="00060690">
        <w:rPr>
          <w:rFonts w:ascii="Times New Roman" w:hAnsi="Times New Roman" w:cs="Times New Roman"/>
          <w:color w:val="000000" w:themeColor="text1"/>
          <w:sz w:val="22"/>
          <w:szCs w:val="22"/>
        </w:rPr>
        <w:t>In order to utilize the BWP concept for fast and efficient access of the unlicensed channel when using e.g. LBT operations</w:t>
      </w:r>
      <w:r w:rsidR="00EF1DEB">
        <w:rPr>
          <w:rFonts w:ascii="Times New Roman" w:hAnsi="Times New Roman" w:cs="Times New Roman" w:hint="eastAsia"/>
          <w:color w:val="000000" w:themeColor="text1"/>
          <w:sz w:val="22"/>
          <w:szCs w:val="22"/>
        </w:rPr>
        <w:t>,</w:t>
      </w:r>
      <w:r w:rsidR="00060690">
        <w:rPr>
          <w:rFonts w:ascii="Times New Roman" w:hAnsi="Times New Roman" w:cs="Times New Roman"/>
          <w:color w:val="000000" w:themeColor="text1"/>
          <w:sz w:val="22"/>
          <w:szCs w:val="22"/>
        </w:rPr>
        <w:t xml:space="preserve"> we </w:t>
      </w:r>
      <w:r w:rsidR="000254CA">
        <w:rPr>
          <w:rFonts w:ascii="Times New Roman" w:hAnsi="Times New Roman" w:cs="Times New Roman"/>
          <w:color w:val="000000" w:themeColor="text1"/>
          <w:sz w:val="22"/>
          <w:szCs w:val="22"/>
        </w:rPr>
        <w:t xml:space="preserve">therefore </w:t>
      </w:r>
      <w:r w:rsidR="00060690">
        <w:rPr>
          <w:rFonts w:ascii="Times New Roman" w:hAnsi="Times New Roman" w:cs="Times New Roman"/>
          <w:color w:val="000000" w:themeColor="text1"/>
          <w:sz w:val="22"/>
          <w:szCs w:val="22"/>
        </w:rPr>
        <w:t>propose to study BWP enhancements within the unlicensed NR operations. Such enhancements could include considering new measurements and reporting</w:t>
      </w:r>
      <w:r w:rsidR="009D0614">
        <w:rPr>
          <w:rFonts w:ascii="Times New Roman" w:hAnsi="Times New Roman" w:cs="Times New Roman"/>
          <w:color w:val="000000" w:themeColor="text1"/>
          <w:sz w:val="22"/>
          <w:szCs w:val="22"/>
        </w:rPr>
        <w:t xml:space="preserve"> to support system</w:t>
      </w:r>
      <w:r w:rsidR="000254CA">
        <w:rPr>
          <w:rFonts w:ascii="Times New Roman" w:hAnsi="Times New Roman" w:cs="Times New Roman"/>
          <w:color w:val="000000" w:themeColor="text1"/>
          <w:sz w:val="22"/>
          <w:szCs w:val="22"/>
        </w:rPr>
        <w:t xml:space="preserve"> awareness of </w:t>
      </w:r>
      <w:r w:rsidR="009D0614">
        <w:rPr>
          <w:rFonts w:ascii="Times New Roman" w:hAnsi="Times New Roman" w:cs="Times New Roman"/>
          <w:color w:val="000000" w:themeColor="text1"/>
          <w:sz w:val="22"/>
          <w:szCs w:val="22"/>
        </w:rPr>
        <w:t xml:space="preserve">the current channel properties of </w:t>
      </w:r>
      <w:r w:rsidR="000254CA">
        <w:rPr>
          <w:rFonts w:ascii="Times New Roman" w:hAnsi="Times New Roman" w:cs="Times New Roman"/>
          <w:color w:val="000000" w:themeColor="text1"/>
          <w:sz w:val="22"/>
          <w:szCs w:val="22"/>
        </w:rPr>
        <w:t>configured BWP</w:t>
      </w:r>
      <w:r w:rsidR="009D0614">
        <w:rPr>
          <w:rFonts w:ascii="Times New Roman" w:hAnsi="Times New Roman" w:cs="Times New Roman"/>
          <w:color w:val="000000" w:themeColor="text1"/>
          <w:sz w:val="22"/>
          <w:szCs w:val="22"/>
        </w:rPr>
        <w:t>s</w:t>
      </w:r>
      <w:r w:rsidR="00060690">
        <w:rPr>
          <w:rFonts w:ascii="Times New Roman" w:hAnsi="Times New Roman" w:cs="Times New Roman"/>
          <w:color w:val="000000" w:themeColor="text1"/>
          <w:sz w:val="22"/>
          <w:szCs w:val="22"/>
        </w:rPr>
        <w:t xml:space="preserve"> as well as </w:t>
      </w:r>
      <w:r w:rsidR="009D0614">
        <w:rPr>
          <w:rFonts w:ascii="Times New Roman" w:hAnsi="Times New Roman" w:cs="Times New Roman"/>
          <w:color w:val="000000" w:themeColor="text1"/>
          <w:sz w:val="22"/>
          <w:szCs w:val="22"/>
        </w:rPr>
        <w:t xml:space="preserve">fast and </w:t>
      </w:r>
      <w:r w:rsidR="00060690">
        <w:rPr>
          <w:rFonts w:ascii="Times New Roman" w:hAnsi="Times New Roman" w:cs="Times New Roman"/>
          <w:color w:val="000000" w:themeColor="text1"/>
          <w:sz w:val="22"/>
          <w:szCs w:val="22"/>
        </w:rPr>
        <w:t xml:space="preserve">efficient </w:t>
      </w:r>
      <w:r w:rsidR="009D0614">
        <w:rPr>
          <w:rFonts w:ascii="Times New Roman" w:hAnsi="Times New Roman" w:cs="Times New Roman"/>
          <w:color w:val="000000" w:themeColor="text1"/>
          <w:sz w:val="22"/>
          <w:szCs w:val="22"/>
        </w:rPr>
        <w:t xml:space="preserve">BWP </w:t>
      </w:r>
      <w:r w:rsidR="00060690">
        <w:rPr>
          <w:rFonts w:ascii="Times New Roman" w:hAnsi="Times New Roman" w:cs="Times New Roman"/>
          <w:color w:val="000000" w:themeColor="text1"/>
          <w:sz w:val="22"/>
          <w:szCs w:val="22"/>
        </w:rPr>
        <w:t>prioritization</w:t>
      </w:r>
      <w:r w:rsidR="009D0614">
        <w:rPr>
          <w:rFonts w:ascii="Times New Roman" w:hAnsi="Times New Roman" w:cs="Times New Roman"/>
          <w:color w:val="000000" w:themeColor="text1"/>
          <w:sz w:val="22"/>
          <w:szCs w:val="22"/>
        </w:rPr>
        <w:t xml:space="preserve"> and activation when having </w:t>
      </w:r>
      <w:r w:rsidR="00060690">
        <w:rPr>
          <w:rFonts w:ascii="Times New Roman" w:hAnsi="Times New Roman" w:cs="Times New Roman"/>
          <w:color w:val="000000" w:themeColor="text1"/>
          <w:sz w:val="22"/>
          <w:szCs w:val="22"/>
        </w:rPr>
        <w:t>multiple configured BWPs.</w:t>
      </w:r>
    </w:p>
    <w:p w14:paraId="55D8FBF2" w14:textId="183ECAE0" w:rsidR="00E75094" w:rsidRDefault="00E75094" w:rsidP="00E75094">
      <w:pPr>
        <w:pStyle w:val="ListParagraph"/>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sidR="000254CA">
        <w:rPr>
          <w:rFonts w:ascii="Times New Roman" w:hAnsi="Times New Roman" w:cs="Times New Roman"/>
          <w:b/>
          <w:i/>
          <w:color w:val="000000" w:themeColor="text1"/>
        </w:rPr>
        <w:t>2</w:t>
      </w:r>
      <w:r w:rsidRPr="000E0056">
        <w:rPr>
          <w:rFonts w:ascii="Times New Roman" w:hAnsi="Times New Roman" w:cs="Times New Roman"/>
          <w:color w:val="000000" w:themeColor="text1"/>
        </w:rPr>
        <w:t xml:space="preserve">: </w:t>
      </w:r>
      <w:r w:rsidR="000254CA" w:rsidRPr="000254CA">
        <w:rPr>
          <w:rFonts w:ascii="Times New Roman" w:hAnsi="Times New Roman" w:cs="Times New Roman"/>
          <w:i/>
          <w:color w:val="000000" w:themeColor="text1"/>
          <w:sz w:val="22"/>
          <w:szCs w:val="22"/>
        </w:rPr>
        <w:t>Study</w:t>
      </w:r>
      <w:r w:rsidR="00060690" w:rsidRPr="000254CA">
        <w:rPr>
          <w:rFonts w:ascii="Times New Roman" w:hAnsi="Times New Roman" w:cs="Times New Roman"/>
          <w:i/>
          <w:color w:val="000000" w:themeColor="text1"/>
          <w:sz w:val="22"/>
          <w:szCs w:val="22"/>
        </w:rPr>
        <w:t xml:space="preserve"> m</w:t>
      </w:r>
      <w:r w:rsidR="000254CA" w:rsidRPr="000254CA">
        <w:rPr>
          <w:rFonts w:ascii="Times New Roman" w:hAnsi="Times New Roman" w:cs="Times New Roman"/>
          <w:i/>
          <w:color w:val="000000" w:themeColor="text1"/>
          <w:sz w:val="22"/>
          <w:szCs w:val="22"/>
        </w:rPr>
        <w:t>u</w:t>
      </w:r>
      <w:r w:rsidR="00060690" w:rsidRPr="00060690">
        <w:rPr>
          <w:rFonts w:ascii="Times New Roman" w:hAnsi="Times New Roman" w:cs="Times New Roman"/>
          <w:i/>
          <w:color w:val="000000" w:themeColor="text1"/>
          <w:sz w:val="22"/>
          <w:szCs w:val="22"/>
        </w:rPr>
        <w:t>ltiple BWPs configuration</w:t>
      </w:r>
      <w:r w:rsidR="00060690">
        <w:rPr>
          <w:rFonts w:ascii="Times New Roman" w:hAnsi="Times New Roman" w:cs="Times New Roman"/>
          <w:i/>
          <w:color w:val="000000" w:themeColor="text1"/>
          <w:sz w:val="22"/>
          <w:szCs w:val="22"/>
        </w:rPr>
        <w:t>s</w:t>
      </w:r>
      <w:r w:rsidR="00060690" w:rsidRPr="00060690">
        <w:rPr>
          <w:rFonts w:ascii="Times New Roman" w:hAnsi="Times New Roman" w:cs="Times New Roman"/>
          <w:i/>
          <w:color w:val="000000" w:themeColor="text1"/>
          <w:sz w:val="22"/>
          <w:szCs w:val="22"/>
        </w:rPr>
        <w:t xml:space="preserve"> aimed for improving the channel access possibility with </w:t>
      </w:r>
      <w:r w:rsidR="00060690">
        <w:rPr>
          <w:rFonts w:ascii="Times New Roman" w:hAnsi="Times New Roman" w:cs="Times New Roman"/>
          <w:i/>
          <w:color w:val="000000" w:themeColor="text1"/>
          <w:sz w:val="22"/>
          <w:szCs w:val="22"/>
        </w:rPr>
        <w:t xml:space="preserve">specific </w:t>
      </w:r>
      <w:r w:rsidR="00060690" w:rsidRPr="00060690">
        <w:rPr>
          <w:rFonts w:ascii="Times New Roman" w:hAnsi="Times New Roman" w:cs="Times New Roman"/>
          <w:i/>
          <w:color w:val="000000" w:themeColor="text1"/>
          <w:sz w:val="22"/>
          <w:szCs w:val="22"/>
        </w:rPr>
        <w:t xml:space="preserve">considerations on corresponding LBT mechanism and </w:t>
      </w:r>
      <w:r w:rsidR="00060690">
        <w:rPr>
          <w:rFonts w:ascii="Times New Roman" w:hAnsi="Times New Roman" w:cs="Times New Roman"/>
          <w:i/>
          <w:color w:val="000000" w:themeColor="text1"/>
          <w:sz w:val="22"/>
          <w:szCs w:val="22"/>
        </w:rPr>
        <w:t xml:space="preserve">BWP </w:t>
      </w:r>
      <w:r w:rsidR="00060690" w:rsidRPr="00060690">
        <w:rPr>
          <w:rFonts w:ascii="Times New Roman" w:hAnsi="Times New Roman" w:cs="Times New Roman"/>
          <w:i/>
          <w:color w:val="000000" w:themeColor="text1"/>
          <w:sz w:val="22"/>
          <w:szCs w:val="22"/>
        </w:rPr>
        <w:t>priority</w:t>
      </w:r>
      <w:r w:rsidR="000254CA">
        <w:rPr>
          <w:rFonts w:ascii="Times New Roman" w:hAnsi="Times New Roman" w:cs="Times New Roman"/>
          <w:i/>
          <w:color w:val="000000" w:themeColor="text1"/>
          <w:sz w:val="22"/>
          <w:szCs w:val="22"/>
        </w:rPr>
        <w:t>.</w:t>
      </w:r>
    </w:p>
    <w:p w14:paraId="00464E1B" w14:textId="77777777" w:rsidR="00E75094" w:rsidRDefault="00E75094" w:rsidP="00494363">
      <w:pPr>
        <w:pStyle w:val="ListParagraph"/>
        <w:spacing w:after="120"/>
        <w:ind w:left="0"/>
        <w:rPr>
          <w:rFonts w:ascii="Times New Roman" w:hAnsi="Times New Roman" w:cs="Times New Roman"/>
          <w:color w:val="000000" w:themeColor="text1"/>
          <w:sz w:val="22"/>
          <w:szCs w:val="22"/>
        </w:rPr>
      </w:pPr>
    </w:p>
    <w:p w14:paraId="58496FCE" w14:textId="692A9487" w:rsidR="00E75094" w:rsidRPr="005B50B6" w:rsidRDefault="00E75094" w:rsidP="00E75094">
      <w:pPr>
        <w:pStyle w:val="Heading2"/>
        <w:rPr>
          <w:lang w:eastAsia="zh-CN"/>
        </w:rPr>
      </w:pPr>
      <w:r>
        <w:rPr>
          <w:lang w:eastAsia="zh-CN"/>
        </w:rPr>
        <w:t xml:space="preserve">Downlink control </w:t>
      </w:r>
    </w:p>
    <w:p w14:paraId="6C6059F1" w14:textId="33A6D461" w:rsidR="004846F4" w:rsidRDefault="003D50FC" w:rsidP="00E75094">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For the</w:t>
      </w:r>
      <w:r w:rsidR="0079344C">
        <w:rPr>
          <w:rFonts w:ascii="Times New Roman" w:hAnsi="Times New Roman" w:cs="Times New Roman" w:hint="eastAsia"/>
          <w:color w:val="000000" w:themeColor="text1"/>
          <w:sz w:val="22"/>
          <w:szCs w:val="22"/>
        </w:rPr>
        <w:t xml:space="preserve"> design of control information</w:t>
      </w:r>
      <w:r w:rsidR="006E19BB">
        <w:rPr>
          <w:rFonts w:ascii="Times New Roman" w:hAnsi="Times New Roman" w:cs="Times New Roman" w:hint="eastAsia"/>
          <w:color w:val="000000" w:themeColor="text1"/>
          <w:sz w:val="22"/>
          <w:szCs w:val="22"/>
        </w:rPr>
        <w:t xml:space="preserve">, NR </w:t>
      </w:r>
      <w:r w:rsidR="0079344C">
        <w:rPr>
          <w:rFonts w:ascii="Times New Roman" w:hAnsi="Times New Roman" w:cs="Times New Roman" w:hint="eastAsia"/>
          <w:color w:val="000000" w:themeColor="text1"/>
          <w:sz w:val="22"/>
          <w:szCs w:val="22"/>
        </w:rPr>
        <w:t xml:space="preserve">operation </w:t>
      </w:r>
      <w:r w:rsidR="00255DFA">
        <w:rPr>
          <w:rFonts w:ascii="Times New Roman" w:hAnsi="Times New Roman" w:cs="Times New Roman" w:hint="eastAsia"/>
          <w:color w:val="000000" w:themeColor="text1"/>
          <w:sz w:val="22"/>
          <w:szCs w:val="22"/>
        </w:rPr>
        <w:t>divides</w:t>
      </w:r>
      <w:r w:rsidR="0079344C">
        <w:rPr>
          <w:rFonts w:ascii="Times New Roman" w:hAnsi="Times New Roman" w:cs="Times New Roman" w:hint="eastAsia"/>
          <w:color w:val="000000" w:themeColor="text1"/>
          <w:sz w:val="22"/>
          <w:szCs w:val="22"/>
        </w:rPr>
        <w:t xml:space="preserve"> </w:t>
      </w:r>
      <w:r w:rsidR="00255DFA">
        <w:rPr>
          <w:rFonts w:ascii="Times New Roman" w:hAnsi="Times New Roman" w:cs="Times New Roman" w:hint="eastAsia"/>
          <w:color w:val="000000" w:themeColor="text1"/>
          <w:sz w:val="22"/>
          <w:szCs w:val="22"/>
        </w:rPr>
        <w:t xml:space="preserve">DCI formats with different </w:t>
      </w:r>
      <w:r w:rsidR="00255DFA">
        <w:rPr>
          <w:rFonts w:ascii="Times New Roman" w:hAnsi="Times New Roman" w:cs="Times New Roman"/>
          <w:color w:val="000000" w:themeColor="text1"/>
          <w:sz w:val="22"/>
          <w:szCs w:val="22"/>
        </w:rPr>
        <w:t>functionalities</w:t>
      </w:r>
      <w:r w:rsidR="00255DFA">
        <w:rPr>
          <w:rFonts w:ascii="Times New Roman" w:hAnsi="Times New Roman" w:cs="Times New Roman" w:hint="eastAsia"/>
          <w:color w:val="000000" w:themeColor="text1"/>
          <w:sz w:val="22"/>
          <w:szCs w:val="22"/>
        </w:rPr>
        <w:t xml:space="preserve"> into three aspects: DCI format 0_x for scheduling PUSCH; DCI format 1_x for assigning PDSCH; DCI format 2_x for other purpose (e.g., SFI, pre-emption indication and so forth). </w:t>
      </w:r>
      <w:r w:rsidR="007E63A6">
        <w:rPr>
          <w:rFonts w:ascii="Times New Roman" w:eastAsia="MS Mincho" w:hAnsi="Times New Roman" w:cs="Times New Roman" w:hint="eastAsia"/>
          <w:color w:val="000000" w:themeColor="text1"/>
          <w:sz w:val="22"/>
          <w:szCs w:val="22"/>
          <w:lang w:eastAsia="ja-JP"/>
        </w:rPr>
        <w:t xml:space="preserve"> </w:t>
      </w:r>
      <w:r w:rsidR="00157038">
        <w:rPr>
          <w:rFonts w:ascii="Times New Roman" w:eastAsia="MS Mincho" w:hAnsi="Times New Roman" w:cs="Times New Roman" w:hint="eastAsia"/>
          <w:color w:val="000000" w:themeColor="text1"/>
          <w:sz w:val="22"/>
          <w:szCs w:val="22"/>
          <w:lang w:eastAsia="ja-JP"/>
        </w:rPr>
        <w:t>I</w:t>
      </w:r>
      <w:r w:rsidR="00D003C1">
        <w:rPr>
          <w:rFonts w:ascii="Times New Roman" w:hAnsi="Times New Roman" w:cs="Times New Roman" w:hint="eastAsia"/>
          <w:color w:val="000000" w:themeColor="text1"/>
          <w:sz w:val="22"/>
          <w:szCs w:val="22"/>
        </w:rPr>
        <w:t>t is worth investigating some associated corrections and enhancements dedicated for NR unlicensed spectrum operation.</w:t>
      </w:r>
      <w:r w:rsidR="00B704E9">
        <w:rPr>
          <w:rFonts w:ascii="Times New Roman" w:hAnsi="Times New Roman" w:cs="Times New Roman" w:hint="eastAsia"/>
          <w:color w:val="000000" w:themeColor="text1"/>
          <w:sz w:val="22"/>
          <w:szCs w:val="22"/>
        </w:rPr>
        <w:t xml:space="preserve"> </w:t>
      </w:r>
      <w:r w:rsidR="00B704E9">
        <w:rPr>
          <w:rFonts w:ascii="Times New Roman" w:hAnsi="Times New Roman" w:cs="Times New Roman"/>
          <w:color w:val="000000" w:themeColor="text1"/>
          <w:sz w:val="22"/>
          <w:szCs w:val="22"/>
        </w:rPr>
        <w:t>P</w:t>
      </w:r>
      <w:r w:rsidR="00B704E9">
        <w:rPr>
          <w:rFonts w:ascii="Times New Roman" w:hAnsi="Times New Roman" w:cs="Times New Roman" w:hint="eastAsia"/>
          <w:color w:val="000000" w:themeColor="text1"/>
          <w:sz w:val="22"/>
          <w:szCs w:val="22"/>
        </w:rPr>
        <w:t xml:space="preserve">articularly for </w:t>
      </w:r>
      <w:r w:rsidR="0047428C">
        <w:rPr>
          <w:rFonts w:ascii="Times New Roman" w:hAnsi="Times New Roman" w:cs="Times New Roman" w:hint="eastAsia"/>
          <w:color w:val="000000" w:themeColor="text1"/>
          <w:sz w:val="22"/>
          <w:szCs w:val="22"/>
        </w:rPr>
        <w:t xml:space="preserve">the </w:t>
      </w:r>
      <w:r w:rsidR="00B704E9">
        <w:rPr>
          <w:rFonts w:ascii="Times New Roman" w:hAnsi="Times New Roman" w:cs="Times New Roman" w:hint="eastAsia"/>
          <w:color w:val="000000" w:themeColor="text1"/>
          <w:sz w:val="22"/>
          <w:szCs w:val="22"/>
        </w:rPr>
        <w:t xml:space="preserve">non-scheduling information, it is suggested to study the </w:t>
      </w:r>
      <w:r>
        <w:rPr>
          <w:rFonts w:ascii="Times New Roman" w:hAnsi="Times New Roman" w:cs="Times New Roman"/>
          <w:color w:val="000000" w:themeColor="text1"/>
          <w:sz w:val="22"/>
          <w:szCs w:val="22"/>
        </w:rPr>
        <w:t>possibility</w:t>
      </w:r>
      <w:r>
        <w:rPr>
          <w:rFonts w:ascii="Times New Roman" w:hAnsi="Times New Roman" w:cs="Times New Roman" w:hint="eastAsia"/>
          <w:color w:val="000000" w:themeColor="text1"/>
          <w:sz w:val="22"/>
          <w:szCs w:val="22"/>
        </w:rPr>
        <w:t xml:space="preserve"> </w:t>
      </w:r>
      <w:r w:rsidR="00B704E9">
        <w:rPr>
          <w:rFonts w:ascii="Times New Roman" w:hAnsi="Times New Roman" w:cs="Times New Roman" w:hint="eastAsia"/>
          <w:color w:val="000000" w:themeColor="text1"/>
          <w:sz w:val="22"/>
          <w:szCs w:val="22"/>
        </w:rPr>
        <w:t xml:space="preserve">of using GC-PDCCH and new DCI formats. </w:t>
      </w:r>
      <w:r w:rsidR="00CD7979">
        <w:rPr>
          <w:rFonts w:ascii="Times New Roman" w:hAnsi="Times New Roman" w:cs="Times New Roman"/>
          <w:color w:val="000000" w:themeColor="text1"/>
          <w:sz w:val="22"/>
          <w:szCs w:val="22"/>
        </w:rPr>
        <w:t>T</w:t>
      </w:r>
      <w:r w:rsidR="00CD7979">
        <w:rPr>
          <w:rFonts w:ascii="Times New Roman" w:hAnsi="Times New Roman" w:cs="Times New Roman" w:hint="eastAsia"/>
          <w:color w:val="000000" w:themeColor="text1"/>
          <w:sz w:val="22"/>
          <w:szCs w:val="22"/>
        </w:rPr>
        <w:t xml:space="preserve">he following are two typical examples which are </w:t>
      </w:r>
      <w:r w:rsidR="00CD7979">
        <w:rPr>
          <w:rFonts w:ascii="Times New Roman" w:hAnsi="Times New Roman" w:cs="Times New Roman"/>
          <w:color w:val="000000" w:themeColor="text1"/>
          <w:sz w:val="22"/>
          <w:szCs w:val="22"/>
        </w:rPr>
        <w:t>targeting</w:t>
      </w:r>
      <w:r w:rsidR="00CD7979">
        <w:rPr>
          <w:rFonts w:ascii="Times New Roman" w:hAnsi="Times New Roman" w:cs="Times New Roman" w:hint="eastAsia"/>
          <w:color w:val="000000" w:themeColor="text1"/>
          <w:sz w:val="22"/>
          <w:szCs w:val="22"/>
        </w:rPr>
        <w:t xml:space="preserve"> the enhancements for NR-U</w:t>
      </w:r>
      <w:r w:rsidR="008A4363">
        <w:rPr>
          <w:rFonts w:ascii="Times New Roman" w:hAnsi="Times New Roman" w:cs="Times New Roman" w:hint="eastAsia"/>
          <w:color w:val="000000" w:themeColor="text1"/>
          <w:sz w:val="22"/>
          <w:szCs w:val="22"/>
        </w:rPr>
        <w:t>, respectively</w:t>
      </w:r>
      <w:r w:rsidR="00CD7979">
        <w:rPr>
          <w:rFonts w:ascii="Times New Roman" w:hAnsi="Times New Roman" w:cs="Times New Roman" w:hint="eastAsia"/>
          <w:color w:val="000000" w:themeColor="text1"/>
          <w:sz w:val="22"/>
          <w:szCs w:val="22"/>
        </w:rPr>
        <w:t xml:space="preserve">. </w:t>
      </w:r>
    </w:p>
    <w:p w14:paraId="36BC4E56" w14:textId="1428671A" w:rsidR="00B704E9" w:rsidRPr="0080041F" w:rsidRDefault="00B704E9" w:rsidP="00B704E9">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2</w:t>
      </w:r>
      <w:r w:rsidRPr="0080041F">
        <w:rPr>
          <w:rFonts w:ascii="Times New Roman" w:hAnsi="Times New Roman" w:cs="Times New Roman"/>
          <w:i/>
          <w:color w:val="000000" w:themeColor="text1"/>
        </w:rPr>
        <w:t>:</w:t>
      </w:r>
      <w:r w:rsidRPr="0080041F">
        <w:rPr>
          <w:rFonts w:ascii="Times New Roman" w:hAnsi="Times New Roman" w:cs="Times New Roman" w:hint="eastAsia"/>
          <w:i/>
          <w:color w:val="000000" w:themeColor="text1"/>
        </w:rPr>
        <w:t xml:space="preserve"> New type of downlink control information and channel is likely to make a difference </w:t>
      </w:r>
      <w:r w:rsidR="00405F38" w:rsidRPr="0080041F">
        <w:rPr>
          <w:rFonts w:ascii="Times New Roman" w:hAnsi="Times New Roman" w:cs="Times New Roman" w:hint="eastAsia"/>
          <w:i/>
          <w:color w:val="000000" w:themeColor="text1"/>
        </w:rPr>
        <w:t xml:space="preserve">in the related </w:t>
      </w:r>
      <w:r w:rsidR="00405F38" w:rsidRPr="0080041F">
        <w:rPr>
          <w:rFonts w:ascii="Times New Roman" w:hAnsi="Times New Roman" w:cs="Times New Roman"/>
          <w:i/>
          <w:color w:val="000000" w:themeColor="text1"/>
        </w:rPr>
        <w:t>signaling</w:t>
      </w:r>
      <w:r w:rsidR="00405F38" w:rsidRPr="0080041F">
        <w:rPr>
          <w:rFonts w:ascii="Times New Roman" w:hAnsi="Times New Roman" w:cs="Times New Roman" w:hint="eastAsia"/>
          <w:i/>
          <w:color w:val="000000" w:themeColor="text1"/>
        </w:rPr>
        <w:t xml:space="preserve"> and procedures of NR-U operation. </w:t>
      </w:r>
    </w:p>
    <w:p w14:paraId="3D7FE473" w14:textId="654F1F92" w:rsidR="00E75094" w:rsidRPr="00802212" w:rsidRDefault="0080041F" w:rsidP="00E75094">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n LTE LAA, DL ending position has been defined as {#3, #6, #9, #10, #11</w:t>
      </w:r>
      <w:r w:rsidR="009D0DB3">
        <w:rPr>
          <w:rFonts w:ascii="Times New Roman" w:eastAsia="MS Mincho" w:hAnsi="Times New Roman" w:cs="Times New Roman" w:hint="eastAsia"/>
          <w:color w:val="000000" w:themeColor="text1"/>
          <w:sz w:val="22"/>
          <w:szCs w:val="22"/>
          <w:lang w:eastAsia="ja-JP"/>
        </w:rPr>
        <w:t>,</w:t>
      </w:r>
      <w:r>
        <w:rPr>
          <w:rFonts w:ascii="Times New Roman" w:hAnsi="Times New Roman" w:cs="Times New Roman" w:hint="eastAsia"/>
          <w:color w:val="000000" w:themeColor="text1"/>
          <w:sz w:val="22"/>
          <w:szCs w:val="22"/>
        </w:rPr>
        <w:t xml:space="preserve"> #12</w:t>
      </w:r>
      <w:r w:rsidR="009D0DB3">
        <w:rPr>
          <w:rFonts w:ascii="Times New Roman" w:eastAsia="MS Mincho" w:hAnsi="Times New Roman" w:cs="Times New Roman" w:hint="eastAsia"/>
          <w:color w:val="000000" w:themeColor="text1"/>
          <w:sz w:val="22"/>
          <w:szCs w:val="22"/>
          <w:lang w:eastAsia="ja-JP"/>
        </w:rPr>
        <w:t>, and #14</w:t>
      </w:r>
      <w:r>
        <w:rPr>
          <w:rFonts w:ascii="Times New Roman" w:hAnsi="Times New Roman" w:cs="Times New Roman" w:hint="eastAsia"/>
          <w:color w:val="000000" w:themeColor="text1"/>
          <w:sz w:val="22"/>
          <w:szCs w:val="22"/>
        </w:rPr>
        <w:t xml:space="preserve">}, which is indicated in the PDCCH common search space of </w:t>
      </w:r>
      <w:r w:rsidR="00A42151">
        <w:rPr>
          <w:rFonts w:ascii="Times New Roman" w:hAnsi="Times New Roman" w:cs="Times New Roman" w:hint="eastAsia"/>
          <w:color w:val="000000" w:themeColor="text1"/>
          <w:sz w:val="22"/>
          <w:szCs w:val="22"/>
        </w:rPr>
        <w:t xml:space="preserve">the </w:t>
      </w:r>
      <w:r w:rsidR="00281D57">
        <w:rPr>
          <w:rFonts w:ascii="Times New Roman" w:eastAsia="MS Mincho" w:hAnsi="Times New Roman" w:cs="Times New Roman" w:hint="eastAsia"/>
          <w:color w:val="000000" w:themeColor="text1"/>
          <w:sz w:val="22"/>
          <w:szCs w:val="22"/>
          <w:lang w:eastAsia="ja-JP"/>
        </w:rPr>
        <w:t>every</w:t>
      </w:r>
      <w:r>
        <w:rPr>
          <w:rFonts w:ascii="Times New Roman" w:hAnsi="Times New Roman" w:cs="Times New Roman" w:hint="eastAsia"/>
          <w:color w:val="000000" w:themeColor="text1"/>
          <w:sz w:val="22"/>
          <w:szCs w:val="22"/>
        </w:rPr>
        <w:t xml:space="preserve"> subframe within the DL COT</w:t>
      </w:r>
      <w:r w:rsidR="000D2A95">
        <w:rPr>
          <w:rFonts w:ascii="Times New Roman" w:eastAsia="MS Mincho" w:hAnsi="Times New Roman" w:cs="Times New Roman" w:hint="eastAsia"/>
          <w:color w:val="000000" w:themeColor="text1"/>
          <w:sz w:val="22"/>
          <w:szCs w:val="22"/>
          <w:lang w:eastAsia="ja-JP"/>
        </w:rPr>
        <w:t xml:space="preserve">. </w:t>
      </w:r>
      <w:r w:rsidR="000D2A95">
        <w:rPr>
          <w:rFonts w:ascii="Times New Roman" w:eastAsia="MS Mincho" w:hAnsi="Times New Roman" w:cs="Times New Roman"/>
          <w:color w:val="000000" w:themeColor="text1"/>
          <w:sz w:val="22"/>
          <w:szCs w:val="22"/>
          <w:lang w:eastAsia="ja-JP"/>
        </w:rPr>
        <w:t>O</w:t>
      </w:r>
      <w:r w:rsidR="000D2A95">
        <w:rPr>
          <w:rFonts w:ascii="Times New Roman" w:eastAsia="MS Mincho" w:hAnsi="Times New Roman" w:cs="Times New Roman" w:hint="eastAsia"/>
          <w:color w:val="000000" w:themeColor="text1"/>
          <w:sz w:val="22"/>
          <w:szCs w:val="22"/>
          <w:lang w:eastAsia="ja-JP"/>
        </w:rPr>
        <w:t xml:space="preserve">n top of that, </w:t>
      </w:r>
      <w:r w:rsidR="009D0DB3">
        <w:rPr>
          <w:rFonts w:ascii="Times New Roman" w:eastAsia="MS Mincho" w:hAnsi="Times New Roman" w:cs="Times New Roman" w:hint="eastAsia"/>
          <w:color w:val="000000" w:themeColor="text1"/>
          <w:sz w:val="22"/>
          <w:szCs w:val="22"/>
          <w:lang w:eastAsia="ja-JP"/>
        </w:rPr>
        <w:t xml:space="preserve">UL </w:t>
      </w:r>
      <w:r w:rsidR="009D0DB3">
        <w:rPr>
          <w:rFonts w:ascii="Times New Roman" w:eastAsia="MS Mincho" w:hAnsi="Times New Roman" w:cs="Times New Roman"/>
          <w:color w:val="000000" w:themeColor="text1"/>
          <w:sz w:val="22"/>
          <w:szCs w:val="22"/>
          <w:lang w:eastAsia="ja-JP"/>
        </w:rPr>
        <w:t>duration</w:t>
      </w:r>
      <w:r w:rsidR="009D0DB3">
        <w:rPr>
          <w:rFonts w:ascii="Times New Roman" w:eastAsia="MS Mincho" w:hAnsi="Times New Roman" w:cs="Times New Roman" w:hint="eastAsia"/>
          <w:color w:val="000000" w:themeColor="text1"/>
          <w:sz w:val="22"/>
          <w:szCs w:val="22"/>
          <w:lang w:eastAsia="ja-JP"/>
        </w:rPr>
        <w:t xml:space="preserve"> and offset, which </w:t>
      </w:r>
      <w:r w:rsidR="000D2A95">
        <w:rPr>
          <w:rFonts w:ascii="Times New Roman" w:eastAsia="MS Mincho" w:hAnsi="Times New Roman" w:cs="Times New Roman" w:hint="eastAsia"/>
          <w:color w:val="000000" w:themeColor="text1"/>
          <w:sz w:val="22"/>
          <w:szCs w:val="22"/>
          <w:lang w:eastAsia="ja-JP"/>
        </w:rPr>
        <w:t>is equivalent to UL COT</w:t>
      </w:r>
      <w:r w:rsidR="009D0DB3">
        <w:rPr>
          <w:rFonts w:ascii="Times New Roman" w:eastAsia="MS Mincho" w:hAnsi="Times New Roman" w:cs="Times New Roman" w:hint="eastAsia"/>
          <w:color w:val="000000" w:themeColor="text1"/>
          <w:sz w:val="22"/>
          <w:szCs w:val="22"/>
          <w:lang w:eastAsia="ja-JP"/>
        </w:rPr>
        <w:t>, is also indicated in the PDCCH</w:t>
      </w:r>
      <w:r>
        <w:rPr>
          <w:rFonts w:ascii="Times New Roman" w:hAnsi="Times New Roman" w:cs="Times New Roman" w:hint="eastAsia"/>
          <w:color w:val="000000" w:themeColor="text1"/>
          <w:sz w:val="22"/>
          <w:szCs w:val="22"/>
        </w:rPr>
        <w:t xml:space="preserve">. </w:t>
      </w:r>
      <w:r w:rsidR="000D2A95">
        <w:rPr>
          <w:rFonts w:ascii="Times New Roman" w:eastAsia="MS Mincho" w:hAnsi="Times New Roman" w:cs="Times New Roman"/>
          <w:color w:val="000000" w:themeColor="text1"/>
          <w:sz w:val="22"/>
          <w:szCs w:val="22"/>
          <w:lang w:eastAsia="ja-JP"/>
        </w:rPr>
        <w:t>T</w:t>
      </w:r>
      <w:r w:rsidR="000D2A95">
        <w:rPr>
          <w:rFonts w:ascii="Times New Roman" w:eastAsia="MS Mincho" w:hAnsi="Times New Roman" w:cs="Times New Roman" w:hint="eastAsia"/>
          <w:color w:val="000000" w:themeColor="text1"/>
          <w:sz w:val="22"/>
          <w:szCs w:val="22"/>
          <w:lang w:eastAsia="ja-JP"/>
        </w:rPr>
        <w:t xml:space="preserve">his DL and UL COT indication to UE is </w:t>
      </w:r>
      <w:r w:rsidR="000D2A95">
        <w:rPr>
          <w:rFonts w:ascii="Times New Roman" w:eastAsia="MS Mincho" w:hAnsi="Times New Roman" w:cs="Times New Roman"/>
          <w:color w:val="000000" w:themeColor="text1"/>
          <w:sz w:val="22"/>
          <w:szCs w:val="22"/>
          <w:lang w:eastAsia="ja-JP"/>
        </w:rPr>
        <w:t>beneficial</w:t>
      </w:r>
      <w:r w:rsidR="000D2A95">
        <w:rPr>
          <w:rFonts w:ascii="Times New Roman" w:eastAsia="MS Mincho" w:hAnsi="Times New Roman" w:cs="Times New Roman" w:hint="eastAsia"/>
          <w:color w:val="000000" w:themeColor="text1"/>
          <w:sz w:val="22"/>
          <w:szCs w:val="22"/>
          <w:lang w:eastAsia="ja-JP"/>
        </w:rPr>
        <w:t xml:space="preserve"> in terms of </w:t>
      </w:r>
      <w:r w:rsidR="00281D57">
        <w:rPr>
          <w:rFonts w:ascii="Times New Roman" w:eastAsia="MS Mincho" w:hAnsi="Times New Roman" w:cs="Times New Roman" w:hint="eastAsia"/>
          <w:color w:val="000000" w:themeColor="text1"/>
          <w:sz w:val="22"/>
          <w:szCs w:val="22"/>
          <w:lang w:eastAsia="ja-JP"/>
        </w:rPr>
        <w:t xml:space="preserve">fine tracking, accurate </w:t>
      </w:r>
      <w:r w:rsidR="000D2A95">
        <w:rPr>
          <w:rFonts w:ascii="Times New Roman" w:eastAsia="MS Mincho" w:hAnsi="Times New Roman" w:cs="Times New Roman" w:hint="eastAsia"/>
          <w:color w:val="000000" w:themeColor="text1"/>
          <w:sz w:val="22"/>
          <w:szCs w:val="22"/>
          <w:lang w:eastAsia="ja-JP"/>
        </w:rPr>
        <w:t xml:space="preserve">CSI measurement, </w:t>
      </w:r>
      <w:r w:rsidR="00281D57">
        <w:rPr>
          <w:rFonts w:ascii="Times New Roman" w:eastAsia="MS Mincho" w:hAnsi="Times New Roman" w:cs="Times New Roman" w:hint="eastAsia"/>
          <w:color w:val="000000" w:themeColor="text1"/>
          <w:sz w:val="22"/>
          <w:szCs w:val="22"/>
          <w:lang w:eastAsia="ja-JP"/>
        </w:rPr>
        <w:t xml:space="preserve">and </w:t>
      </w:r>
      <w:r w:rsidR="000D2A95">
        <w:rPr>
          <w:rFonts w:ascii="Times New Roman" w:eastAsia="MS Mincho" w:hAnsi="Times New Roman" w:cs="Times New Roman" w:hint="eastAsia"/>
          <w:color w:val="000000" w:themeColor="text1"/>
          <w:sz w:val="22"/>
          <w:szCs w:val="22"/>
          <w:lang w:eastAsia="ja-JP"/>
        </w:rPr>
        <w:t xml:space="preserve">reduction of </w:t>
      </w:r>
      <w:r w:rsidR="00281D57">
        <w:rPr>
          <w:rFonts w:ascii="Times New Roman" w:eastAsia="MS Mincho" w:hAnsi="Times New Roman" w:cs="Times New Roman" w:hint="eastAsia"/>
          <w:color w:val="000000" w:themeColor="text1"/>
          <w:sz w:val="22"/>
          <w:szCs w:val="22"/>
          <w:lang w:eastAsia="ja-JP"/>
        </w:rPr>
        <w:t xml:space="preserve">PDCCH </w:t>
      </w:r>
      <w:r w:rsidR="000D2A95">
        <w:rPr>
          <w:rFonts w:ascii="Times New Roman" w:eastAsia="MS Mincho" w:hAnsi="Times New Roman" w:cs="Times New Roman" w:hint="eastAsia"/>
          <w:color w:val="000000" w:themeColor="text1"/>
          <w:sz w:val="22"/>
          <w:szCs w:val="22"/>
          <w:lang w:eastAsia="ja-JP"/>
        </w:rPr>
        <w:t xml:space="preserve">monitoring. </w:t>
      </w:r>
      <w:r w:rsidR="000D2A95">
        <w:rPr>
          <w:rFonts w:ascii="Times New Roman" w:eastAsia="MS Mincho" w:hAnsi="Times New Roman" w:cs="Times New Roman"/>
          <w:color w:val="000000" w:themeColor="text1"/>
          <w:sz w:val="22"/>
          <w:szCs w:val="22"/>
          <w:lang w:eastAsia="ja-JP"/>
        </w:rPr>
        <w:t>A</w:t>
      </w:r>
      <w:r w:rsidR="000D2A95">
        <w:rPr>
          <w:rFonts w:ascii="Times New Roman" w:eastAsia="MS Mincho" w:hAnsi="Times New Roman" w:cs="Times New Roman" w:hint="eastAsia"/>
          <w:color w:val="000000" w:themeColor="text1"/>
          <w:sz w:val="22"/>
          <w:szCs w:val="22"/>
          <w:lang w:eastAsia="ja-JP"/>
        </w:rPr>
        <w:t>lso, i</w:t>
      </w:r>
      <w:r w:rsidR="00157038">
        <w:rPr>
          <w:rFonts w:ascii="Times New Roman" w:eastAsia="MS Mincho" w:hAnsi="Times New Roman" w:cs="Times New Roman" w:hint="eastAsia"/>
          <w:color w:val="000000" w:themeColor="text1"/>
          <w:sz w:val="22"/>
          <w:szCs w:val="22"/>
          <w:lang w:eastAsia="ja-JP"/>
        </w:rPr>
        <w:t>n NR</w:t>
      </w:r>
      <w:r w:rsidR="00BE7B85">
        <w:rPr>
          <w:rFonts w:ascii="Times New Roman" w:eastAsia="MS Mincho" w:hAnsi="Times New Roman" w:cs="Times New Roman" w:hint="eastAsia"/>
          <w:color w:val="000000" w:themeColor="text1"/>
          <w:sz w:val="22"/>
          <w:szCs w:val="22"/>
          <w:lang w:eastAsia="ja-JP"/>
        </w:rPr>
        <w:t>-U operation</w:t>
      </w:r>
      <w:r w:rsidR="00157038">
        <w:rPr>
          <w:rFonts w:ascii="Times New Roman" w:eastAsia="MS Mincho" w:hAnsi="Times New Roman" w:cs="Times New Roman" w:hint="eastAsia"/>
          <w:color w:val="000000" w:themeColor="text1"/>
          <w:sz w:val="22"/>
          <w:szCs w:val="22"/>
          <w:lang w:eastAsia="ja-JP"/>
        </w:rPr>
        <w:t xml:space="preserve">, </w:t>
      </w:r>
      <w:r w:rsidR="00254AAB">
        <w:rPr>
          <w:rFonts w:ascii="Times New Roman" w:eastAsia="MS Mincho" w:hAnsi="Times New Roman" w:cs="Times New Roman" w:hint="eastAsia"/>
          <w:color w:val="000000" w:themeColor="text1"/>
          <w:sz w:val="22"/>
          <w:szCs w:val="22"/>
          <w:lang w:eastAsia="ja-JP"/>
        </w:rPr>
        <w:t xml:space="preserve">this concept </w:t>
      </w:r>
      <w:r w:rsidR="000D2A95">
        <w:rPr>
          <w:rFonts w:ascii="Times New Roman" w:eastAsia="MS Mincho" w:hAnsi="Times New Roman" w:cs="Times New Roman" w:hint="eastAsia"/>
          <w:color w:val="000000" w:themeColor="text1"/>
          <w:sz w:val="22"/>
          <w:szCs w:val="22"/>
          <w:lang w:eastAsia="ja-JP"/>
        </w:rPr>
        <w:t>of COT indication should</w:t>
      </w:r>
      <w:r w:rsidR="00254AAB">
        <w:rPr>
          <w:rFonts w:ascii="Times New Roman" w:eastAsia="MS Mincho" w:hAnsi="Times New Roman" w:cs="Times New Roman" w:hint="eastAsia"/>
          <w:color w:val="000000" w:themeColor="text1"/>
          <w:sz w:val="22"/>
          <w:szCs w:val="22"/>
          <w:lang w:eastAsia="ja-JP"/>
        </w:rPr>
        <w:t xml:space="preserve"> be introduced by using </w:t>
      </w:r>
      <w:r w:rsidR="000D2A95">
        <w:rPr>
          <w:rFonts w:ascii="Times New Roman" w:eastAsia="MS Mincho" w:hAnsi="Times New Roman" w:cs="Times New Roman" w:hint="eastAsia"/>
          <w:color w:val="000000" w:themeColor="text1"/>
          <w:sz w:val="22"/>
          <w:szCs w:val="22"/>
          <w:lang w:eastAsia="ja-JP"/>
        </w:rPr>
        <w:t xml:space="preserve">the </w:t>
      </w:r>
      <w:r w:rsidR="00254AAB">
        <w:rPr>
          <w:rFonts w:ascii="Times New Roman" w:eastAsia="MS Mincho" w:hAnsi="Times New Roman" w:cs="Times New Roman" w:hint="eastAsia"/>
          <w:color w:val="000000" w:themeColor="text1"/>
          <w:sz w:val="22"/>
          <w:szCs w:val="22"/>
          <w:lang w:eastAsia="ja-JP"/>
        </w:rPr>
        <w:t>enhancement of SFI</w:t>
      </w:r>
      <w:r w:rsidR="00BE7B85">
        <w:rPr>
          <w:rFonts w:ascii="Times New Roman" w:eastAsia="MS Mincho" w:hAnsi="Times New Roman" w:cs="Times New Roman" w:hint="eastAsia"/>
          <w:color w:val="000000" w:themeColor="text1"/>
          <w:sz w:val="22"/>
          <w:szCs w:val="22"/>
          <w:lang w:eastAsia="ja-JP"/>
        </w:rPr>
        <w:t xml:space="preserve"> (e.g. ending of COT, or COT </w:t>
      </w:r>
      <w:r w:rsidR="00BE7B85">
        <w:rPr>
          <w:rFonts w:ascii="Times New Roman" w:eastAsia="MS Mincho" w:hAnsi="Times New Roman" w:cs="Times New Roman"/>
          <w:color w:val="000000" w:themeColor="text1"/>
          <w:sz w:val="22"/>
          <w:szCs w:val="22"/>
          <w:lang w:eastAsia="ja-JP"/>
        </w:rPr>
        <w:t>duration</w:t>
      </w:r>
      <w:r w:rsidR="00BE7B85">
        <w:rPr>
          <w:rFonts w:ascii="Times New Roman" w:eastAsia="MS Mincho" w:hAnsi="Times New Roman" w:cs="Times New Roman" w:hint="eastAsia"/>
          <w:color w:val="000000" w:themeColor="text1"/>
          <w:sz w:val="22"/>
          <w:szCs w:val="22"/>
          <w:lang w:eastAsia="ja-JP"/>
        </w:rPr>
        <w:t>)</w:t>
      </w:r>
      <w:r w:rsidR="00254AAB">
        <w:rPr>
          <w:rFonts w:ascii="Times New Roman" w:eastAsia="MS Mincho" w:hAnsi="Times New Roman" w:cs="Times New Roman" w:hint="eastAsia"/>
          <w:color w:val="000000" w:themeColor="text1"/>
          <w:sz w:val="22"/>
          <w:szCs w:val="22"/>
          <w:lang w:eastAsia="ja-JP"/>
        </w:rPr>
        <w:t>.</w:t>
      </w:r>
      <w:r w:rsidR="00BC6892">
        <w:rPr>
          <w:rFonts w:ascii="Times New Roman" w:eastAsia="MS Mincho" w:hAnsi="Times New Roman" w:cs="Times New Roman" w:hint="eastAsia"/>
          <w:color w:val="000000" w:themeColor="text1"/>
          <w:sz w:val="22"/>
          <w:szCs w:val="22"/>
          <w:lang w:eastAsia="ja-JP"/>
        </w:rPr>
        <w:t xml:space="preserve"> In addition, considering the utilization efficiency of accessed channel, full flexible ending position indication by enhanced SFI could be studied.</w:t>
      </w:r>
    </w:p>
    <w:p w14:paraId="6E6BE7AA" w14:textId="277B1C13" w:rsidR="00E75094" w:rsidRDefault="00E75094" w:rsidP="00E75094">
      <w:pPr>
        <w:pStyle w:val="ListParagraph"/>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4476BB">
        <w:rPr>
          <w:rFonts w:ascii="Times New Roman" w:hAnsi="Times New Roman" w:cs="Times New Roman" w:hint="eastAsia"/>
          <w:b/>
          <w:i/>
          <w:color w:val="000000" w:themeColor="text1"/>
        </w:rPr>
        <w:t>3</w:t>
      </w:r>
      <w:r w:rsidR="003B504D">
        <w:rPr>
          <w:rFonts w:ascii="Times New Roman" w:hAnsi="Times New Roman" w:cs="Times New Roman" w:hint="eastAsia"/>
          <w:color w:val="000000" w:themeColor="text1"/>
        </w:rPr>
        <w:t xml:space="preserve">: </w:t>
      </w:r>
      <w:r w:rsidR="007B7F1A">
        <w:rPr>
          <w:rFonts w:ascii="Times New Roman" w:hAnsi="Times New Roman" w:cs="Times New Roman" w:hint="eastAsia"/>
          <w:i/>
          <w:color w:val="000000" w:themeColor="text1"/>
        </w:rPr>
        <w:t xml:space="preserve">Study </w:t>
      </w:r>
      <w:r w:rsidR="008E7FCF">
        <w:rPr>
          <w:rFonts w:ascii="Times New Roman" w:hAnsi="Times New Roman" w:cs="Times New Roman" w:hint="eastAsia"/>
          <w:i/>
          <w:color w:val="000000" w:themeColor="text1"/>
        </w:rPr>
        <w:t>further enhancement of ending position indication by considering new DL control information format and channels</w:t>
      </w:r>
      <w:r w:rsidRPr="00500A05">
        <w:rPr>
          <w:rFonts w:ascii="Times New Roman" w:hAnsi="Times New Roman" w:cs="Times New Roman" w:hint="eastAsia"/>
          <w:i/>
          <w:color w:val="000000" w:themeColor="text1"/>
          <w:sz w:val="22"/>
          <w:szCs w:val="22"/>
        </w:rPr>
        <w:t>.</w:t>
      </w:r>
    </w:p>
    <w:p w14:paraId="6F3E5815" w14:textId="2AC35C49" w:rsidR="00787F8E" w:rsidRDefault="002C3EC3" w:rsidP="00BA507D">
      <w:pPr>
        <w:pStyle w:val="LGTdoc"/>
        <w:spacing w:line="240" w:lineRule="auto"/>
        <w:rPr>
          <w:rFonts w:ascii="Times New Roman" w:eastAsiaTheme="minorEastAsia" w:hAnsi="Times New Roman" w:cs="Times New Roman"/>
          <w:szCs w:val="22"/>
          <w:lang w:eastAsia="zh-CN"/>
        </w:rPr>
      </w:pPr>
      <w:r>
        <w:rPr>
          <w:rFonts w:ascii="Times New Roman" w:eastAsia="MS Mincho" w:hAnsi="Times New Roman" w:cs="Times New Roman" w:hint="eastAsia"/>
          <w:szCs w:val="22"/>
          <w:lang w:eastAsia="ja-JP"/>
        </w:rPr>
        <w:lastRenderedPageBreak/>
        <w:t>I</w:t>
      </w:r>
      <w:r w:rsidR="00D9545A">
        <w:rPr>
          <w:rFonts w:ascii="Times New Roman" w:eastAsia="MS Mincho" w:hAnsi="Times New Roman" w:cs="Times New Roman" w:hint="eastAsia"/>
          <w:szCs w:val="22"/>
          <w:lang w:eastAsia="ja-JP"/>
        </w:rPr>
        <w:t>n the case of slot-based scheduling</w:t>
      </w:r>
      <w:r w:rsidR="00787F8E">
        <w:rPr>
          <w:rFonts w:ascii="Times New Roman" w:eastAsiaTheme="minorEastAsia" w:hAnsi="Times New Roman" w:cs="Times New Roman" w:hint="eastAsia"/>
          <w:szCs w:val="22"/>
          <w:lang w:eastAsia="zh-CN"/>
        </w:rPr>
        <w:t xml:space="preserve">, it will </w:t>
      </w:r>
      <w:r w:rsidR="00274BC6">
        <w:rPr>
          <w:rFonts w:ascii="Times New Roman" w:eastAsia="MS Mincho" w:hAnsi="Times New Roman" w:cs="Times New Roman" w:hint="eastAsia"/>
          <w:szCs w:val="22"/>
          <w:lang w:eastAsia="ja-JP"/>
        </w:rPr>
        <w:t xml:space="preserve">be 1 msec </w:t>
      </w:r>
      <w:r w:rsidR="00787F8E">
        <w:rPr>
          <w:rFonts w:ascii="Times New Roman" w:eastAsiaTheme="minorEastAsia" w:hAnsi="Times New Roman" w:cs="Times New Roman" w:hint="eastAsia"/>
          <w:szCs w:val="22"/>
          <w:lang w:eastAsia="zh-CN"/>
        </w:rPr>
        <w:t xml:space="preserve">latency </w:t>
      </w:r>
      <w:r w:rsidR="001E69A2">
        <w:rPr>
          <w:rFonts w:ascii="Times New Roman" w:eastAsiaTheme="minorEastAsia" w:hAnsi="Times New Roman" w:cs="Times New Roman" w:hint="eastAsia"/>
          <w:szCs w:val="22"/>
          <w:lang w:eastAsia="zh-CN"/>
        </w:rPr>
        <w:t>wh</w:t>
      </w:r>
      <w:r w:rsidR="001E69A2">
        <w:rPr>
          <w:rFonts w:ascii="Times New Roman" w:eastAsiaTheme="minorEastAsia" w:hAnsi="Times New Roman" w:cs="Times New Roman"/>
          <w:szCs w:val="22"/>
          <w:lang w:eastAsia="zh-CN"/>
        </w:rPr>
        <w:t>en</w:t>
      </w:r>
      <w:r w:rsidR="001E69A2">
        <w:rPr>
          <w:rFonts w:ascii="Times New Roman" w:eastAsiaTheme="minorEastAsia" w:hAnsi="Times New Roman" w:cs="Times New Roman" w:hint="eastAsia"/>
          <w:szCs w:val="22"/>
          <w:lang w:eastAsia="zh-CN"/>
        </w:rPr>
        <w:t xml:space="preserve"> </w:t>
      </w:r>
      <w:r w:rsidR="00787F8E">
        <w:rPr>
          <w:rFonts w:ascii="Times New Roman" w:eastAsiaTheme="minorEastAsia" w:hAnsi="Times New Roman" w:cs="Times New Roman" w:hint="eastAsia"/>
          <w:szCs w:val="22"/>
          <w:lang w:eastAsia="zh-CN"/>
        </w:rPr>
        <w:t>adoptin</w:t>
      </w:r>
      <w:r w:rsidR="000B726F">
        <w:rPr>
          <w:rFonts w:ascii="Times New Roman" w:eastAsiaTheme="minorEastAsia" w:hAnsi="Times New Roman" w:cs="Times New Roman" w:hint="eastAsia"/>
          <w:szCs w:val="22"/>
          <w:lang w:eastAsia="zh-CN"/>
        </w:rPr>
        <w:t xml:space="preserve">g </w:t>
      </w:r>
      <w:r w:rsidR="001E69A2">
        <w:rPr>
          <w:rFonts w:ascii="Times New Roman" w:eastAsiaTheme="minorEastAsia" w:hAnsi="Times New Roman" w:cs="Times New Roman"/>
          <w:szCs w:val="22"/>
          <w:lang w:eastAsia="zh-CN"/>
        </w:rPr>
        <w:t xml:space="preserve">the </w:t>
      </w:r>
      <w:r w:rsidR="000B726F">
        <w:rPr>
          <w:rFonts w:ascii="Times New Roman" w:eastAsiaTheme="minorEastAsia" w:hAnsi="Times New Roman" w:cs="Times New Roman" w:hint="eastAsia"/>
          <w:szCs w:val="22"/>
          <w:lang w:eastAsia="zh-CN"/>
        </w:rPr>
        <w:t>15kHz numerology</w:t>
      </w:r>
      <w:r w:rsidR="00CB5B4B">
        <w:rPr>
          <w:rFonts w:ascii="Times New Roman" w:eastAsiaTheme="minorEastAsia" w:hAnsi="Times New Roman" w:cs="Times New Roman"/>
          <w:szCs w:val="22"/>
          <w:lang w:eastAsia="zh-CN"/>
        </w:rPr>
        <w:t xml:space="preserve"> </w:t>
      </w:r>
      <w:r w:rsidR="00675475">
        <w:rPr>
          <w:rFonts w:ascii="Times New Roman" w:eastAsiaTheme="minorEastAsia" w:hAnsi="Times New Roman" w:cs="Times New Roman" w:hint="eastAsia"/>
          <w:szCs w:val="22"/>
          <w:lang w:eastAsia="zh-CN"/>
        </w:rPr>
        <w:t xml:space="preserve">(one slot within a </w:t>
      </w:r>
      <w:r w:rsidR="0037098F">
        <w:rPr>
          <w:rFonts w:ascii="Times New Roman" w:eastAsia="MS Mincho" w:hAnsi="Times New Roman" w:cs="Times New Roman" w:hint="eastAsia"/>
          <w:szCs w:val="22"/>
          <w:lang w:eastAsia="ja-JP"/>
        </w:rPr>
        <w:t>subframe</w:t>
      </w:r>
      <w:r w:rsidR="00675475">
        <w:rPr>
          <w:rFonts w:ascii="Times New Roman" w:eastAsiaTheme="minorEastAsia" w:hAnsi="Times New Roman" w:cs="Times New Roman" w:hint="eastAsia"/>
          <w:szCs w:val="22"/>
          <w:lang w:eastAsia="zh-CN"/>
        </w:rPr>
        <w:t>)</w:t>
      </w:r>
      <w:r w:rsidR="000B726F">
        <w:rPr>
          <w:rFonts w:ascii="Times New Roman" w:eastAsiaTheme="minorEastAsia" w:hAnsi="Times New Roman" w:cs="Times New Roman" w:hint="eastAsia"/>
          <w:szCs w:val="22"/>
          <w:lang w:eastAsia="zh-CN"/>
        </w:rPr>
        <w:t xml:space="preserve">, and the </w:t>
      </w:r>
      <w:r w:rsidR="000B726F">
        <w:rPr>
          <w:rFonts w:ascii="Times New Roman" w:eastAsiaTheme="minorEastAsia" w:hAnsi="Times New Roman" w:cs="Times New Roman"/>
          <w:szCs w:val="22"/>
          <w:lang w:eastAsia="zh-CN"/>
        </w:rPr>
        <w:t>increased</w:t>
      </w:r>
      <w:r w:rsidR="000B726F">
        <w:rPr>
          <w:rFonts w:ascii="Times New Roman" w:eastAsiaTheme="minorEastAsia" w:hAnsi="Times New Roman" w:cs="Times New Roman" w:hint="eastAsia"/>
          <w:szCs w:val="22"/>
          <w:lang w:eastAsia="zh-CN"/>
        </w:rPr>
        <w:t xml:space="preserve"> UE </w:t>
      </w:r>
      <w:r w:rsidR="001E69A2">
        <w:rPr>
          <w:rFonts w:ascii="Times New Roman" w:eastAsiaTheme="minorEastAsia" w:hAnsi="Times New Roman" w:cs="Times New Roman"/>
          <w:szCs w:val="22"/>
          <w:lang w:eastAsia="zh-CN"/>
        </w:rPr>
        <w:t>blind decoding</w:t>
      </w:r>
      <w:r w:rsidR="001E69A2">
        <w:rPr>
          <w:rFonts w:ascii="Times New Roman" w:eastAsiaTheme="minorEastAsia" w:hAnsi="Times New Roman" w:cs="Times New Roman" w:hint="eastAsia"/>
          <w:szCs w:val="22"/>
          <w:lang w:eastAsia="zh-CN"/>
        </w:rPr>
        <w:t xml:space="preserve"> </w:t>
      </w:r>
      <w:r w:rsidR="000B726F">
        <w:rPr>
          <w:rFonts w:ascii="Times New Roman" w:eastAsiaTheme="minorEastAsia" w:hAnsi="Times New Roman" w:cs="Times New Roman" w:hint="eastAsia"/>
          <w:szCs w:val="22"/>
          <w:lang w:eastAsia="zh-CN"/>
        </w:rPr>
        <w:t xml:space="preserve">attempts will lead to </w:t>
      </w:r>
      <w:r w:rsidR="001E69A2">
        <w:rPr>
          <w:rFonts w:ascii="Times New Roman" w:eastAsiaTheme="minorEastAsia" w:hAnsi="Times New Roman" w:cs="Times New Roman"/>
          <w:szCs w:val="22"/>
          <w:lang w:eastAsia="zh-CN"/>
        </w:rPr>
        <w:t>some increase</w:t>
      </w:r>
      <w:r w:rsidR="000B726F">
        <w:rPr>
          <w:rFonts w:ascii="Times New Roman" w:eastAsiaTheme="minorEastAsia" w:hAnsi="Times New Roman" w:cs="Times New Roman" w:hint="eastAsia"/>
          <w:szCs w:val="22"/>
          <w:lang w:eastAsia="zh-CN"/>
        </w:rPr>
        <w:t xml:space="preserve"> power consumption if using</w:t>
      </w:r>
      <w:r w:rsidR="001E69A2">
        <w:rPr>
          <w:rFonts w:ascii="Times New Roman" w:eastAsiaTheme="minorEastAsia" w:hAnsi="Times New Roman" w:cs="Times New Roman"/>
          <w:szCs w:val="22"/>
          <w:lang w:eastAsia="zh-CN"/>
        </w:rPr>
        <w:t xml:space="preserve"> the</w:t>
      </w:r>
      <w:r w:rsidR="000B726F">
        <w:rPr>
          <w:rFonts w:ascii="Times New Roman" w:eastAsiaTheme="minorEastAsia" w:hAnsi="Times New Roman" w:cs="Times New Roman" w:hint="eastAsia"/>
          <w:szCs w:val="22"/>
          <w:lang w:eastAsia="zh-CN"/>
        </w:rPr>
        <w:t xml:space="preserve"> </w:t>
      </w:r>
      <w:r w:rsidR="0037098F">
        <w:rPr>
          <w:rFonts w:ascii="Times New Roman" w:eastAsia="MS Mincho" w:hAnsi="Times New Roman" w:cs="Times New Roman" w:hint="eastAsia"/>
          <w:szCs w:val="22"/>
          <w:lang w:eastAsia="ja-JP"/>
        </w:rPr>
        <w:t>120</w:t>
      </w:r>
      <w:r w:rsidR="0037098F">
        <w:rPr>
          <w:rFonts w:ascii="Times New Roman" w:eastAsiaTheme="minorEastAsia" w:hAnsi="Times New Roman" w:cs="Times New Roman" w:hint="eastAsia"/>
          <w:szCs w:val="22"/>
          <w:lang w:eastAsia="zh-CN"/>
        </w:rPr>
        <w:t xml:space="preserve">kHz </w:t>
      </w:r>
      <w:r w:rsidR="00DF1D81">
        <w:rPr>
          <w:rFonts w:ascii="Times New Roman" w:eastAsiaTheme="minorEastAsia" w:hAnsi="Times New Roman" w:cs="Times New Roman" w:hint="eastAsia"/>
          <w:szCs w:val="22"/>
          <w:lang w:eastAsia="zh-CN"/>
        </w:rPr>
        <w:t>numerology</w:t>
      </w:r>
      <w:r w:rsidR="00F77E97">
        <w:rPr>
          <w:rFonts w:ascii="Times New Roman" w:eastAsiaTheme="minorEastAsia" w:hAnsi="Times New Roman" w:cs="Times New Roman"/>
          <w:szCs w:val="22"/>
          <w:lang w:eastAsia="zh-CN"/>
        </w:rPr>
        <w:t xml:space="preserve"> </w:t>
      </w:r>
      <w:r w:rsidR="00675475">
        <w:rPr>
          <w:rFonts w:ascii="Times New Roman" w:eastAsiaTheme="minorEastAsia" w:hAnsi="Times New Roman" w:cs="Times New Roman" w:hint="eastAsia"/>
          <w:szCs w:val="22"/>
          <w:lang w:eastAsia="zh-CN"/>
        </w:rPr>
        <w:t>(</w:t>
      </w:r>
      <w:r w:rsidR="0037098F">
        <w:rPr>
          <w:rFonts w:ascii="Times New Roman" w:eastAsia="MS Mincho" w:hAnsi="Times New Roman" w:cs="Times New Roman" w:hint="eastAsia"/>
          <w:szCs w:val="22"/>
          <w:lang w:eastAsia="ja-JP"/>
        </w:rPr>
        <w:t>16</w:t>
      </w:r>
      <w:r w:rsidR="0037098F">
        <w:rPr>
          <w:rFonts w:ascii="Times New Roman" w:eastAsiaTheme="minorEastAsia" w:hAnsi="Times New Roman" w:cs="Times New Roman" w:hint="eastAsia"/>
          <w:szCs w:val="22"/>
          <w:lang w:eastAsia="zh-CN"/>
        </w:rPr>
        <w:t xml:space="preserve"> </w:t>
      </w:r>
      <w:r w:rsidR="00675475">
        <w:rPr>
          <w:rFonts w:ascii="Times New Roman" w:eastAsiaTheme="minorEastAsia" w:hAnsi="Times New Roman" w:cs="Times New Roman" w:hint="eastAsia"/>
          <w:szCs w:val="22"/>
          <w:lang w:eastAsia="zh-CN"/>
        </w:rPr>
        <w:t xml:space="preserve">slots within a </w:t>
      </w:r>
      <w:r w:rsidR="0037098F">
        <w:rPr>
          <w:rFonts w:ascii="Times New Roman" w:eastAsia="MS Mincho" w:hAnsi="Times New Roman" w:cs="Times New Roman" w:hint="eastAsia"/>
          <w:szCs w:val="22"/>
          <w:lang w:eastAsia="ja-JP"/>
        </w:rPr>
        <w:t>subframe</w:t>
      </w:r>
      <w:r w:rsidR="00675475">
        <w:rPr>
          <w:rFonts w:ascii="Times New Roman" w:eastAsiaTheme="minorEastAsia" w:hAnsi="Times New Roman" w:cs="Times New Roman" w:hint="eastAsia"/>
          <w:szCs w:val="22"/>
          <w:lang w:eastAsia="zh-CN"/>
        </w:rPr>
        <w:t>)</w:t>
      </w:r>
      <w:r w:rsidR="000B726F">
        <w:rPr>
          <w:rFonts w:ascii="Times New Roman" w:eastAsiaTheme="minorEastAsia" w:hAnsi="Times New Roman" w:cs="Times New Roman" w:hint="eastAsia"/>
          <w:szCs w:val="22"/>
          <w:lang w:eastAsia="zh-CN"/>
        </w:rPr>
        <w:t xml:space="preserve">. </w:t>
      </w:r>
      <w:r w:rsidR="009E41BD">
        <w:rPr>
          <w:rFonts w:ascii="Times New Roman" w:eastAsia="MS Mincho" w:hAnsi="Times New Roman" w:cs="Times New Roman"/>
          <w:szCs w:val="22"/>
          <w:lang w:eastAsia="ja-JP"/>
        </w:rPr>
        <w:t>A</w:t>
      </w:r>
      <w:r w:rsidR="009E41BD">
        <w:rPr>
          <w:rFonts w:ascii="Times New Roman" w:eastAsia="MS Mincho" w:hAnsi="Times New Roman" w:cs="Times New Roman" w:hint="eastAsia"/>
          <w:szCs w:val="22"/>
          <w:lang w:eastAsia="ja-JP"/>
        </w:rPr>
        <w:t xml:space="preserve">lthough mini-slot could </w:t>
      </w:r>
      <w:r w:rsidR="009E41BD">
        <w:rPr>
          <w:rFonts w:ascii="Times New Roman" w:eastAsia="MS Mincho" w:hAnsi="Times New Roman" w:cs="Times New Roman"/>
          <w:szCs w:val="22"/>
          <w:lang w:eastAsia="ja-JP"/>
        </w:rPr>
        <w:t>provide</w:t>
      </w:r>
      <w:r w:rsidR="009E41BD">
        <w:rPr>
          <w:rFonts w:ascii="Times New Roman" w:eastAsia="MS Mincho" w:hAnsi="Times New Roman" w:cs="Times New Roman" w:hint="eastAsia"/>
          <w:szCs w:val="22"/>
          <w:lang w:eastAsia="ja-JP"/>
        </w:rPr>
        <w:t xml:space="preserve"> more </w:t>
      </w:r>
      <w:r w:rsidR="009E41BD">
        <w:rPr>
          <w:rFonts w:ascii="Times New Roman" w:eastAsia="MS Mincho" w:hAnsi="Times New Roman" w:cs="Times New Roman"/>
          <w:szCs w:val="22"/>
          <w:lang w:eastAsia="ja-JP"/>
        </w:rPr>
        <w:t>flexibility</w:t>
      </w:r>
      <w:r w:rsidR="009E41BD">
        <w:rPr>
          <w:rFonts w:ascii="Times New Roman" w:eastAsia="MS Mincho" w:hAnsi="Times New Roman" w:cs="Times New Roman" w:hint="eastAsia"/>
          <w:szCs w:val="22"/>
          <w:lang w:eastAsia="ja-JP"/>
        </w:rPr>
        <w:t xml:space="preserve"> to start transmitting </w:t>
      </w:r>
      <w:r>
        <w:rPr>
          <w:rFonts w:ascii="Times New Roman" w:eastAsia="MS Mincho" w:hAnsi="Times New Roman" w:cs="Times New Roman" w:hint="eastAsia"/>
          <w:szCs w:val="22"/>
          <w:lang w:eastAsia="ja-JP"/>
        </w:rPr>
        <w:t>PDCCH</w:t>
      </w:r>
      <w:r w:rsidR="009E41BD">
        <w:rPr>
          <w:rFonts w:ascii="Times New Roman" w:eastAsia="MS Mincho" w:hAnsi="Times New Roman" w:cs="Times New Roman" w:hint="eastAsia"/>
          <w:szCs w:val="22"/>
          <w:lang w:eastAsia="ja-JP"/>
        </w:rPr>
        <w:t xml:space="preserve">, </w:t>
      </w:r>
      <w:r w:rsidR="00274BC6">
        <w:rPr>
          <w:rFonts w:ascii="Times New Roman" w:eastAsia="MS Mincho" w:hAnsi="Times New Roman" w:cs="Times New Roman" w:hint="eastAsia"/>
          <w:szCs w:val="22"/>
          <w:lang w:eastAsia="ja-JP"/>
        </w:rPr>
        <w:t xml:space="preserve">the </w:t>
      </w:r>
      <w:r w:rsidR="006C7261">
        <w:rPr>
          <w:rFonts w:ascii="Times New Roman" w:eastAsia="MS Mincho" w:hAnsi="Times New Roman" w:cs="Times New Roman" w:hint="eastAsia"/>
          <w:szCs w:val="22"/>
          <w:lang w:eastAsia="ja-JP"/>
        </w:rPr>
        <w:t xml:space="preserve">total </w:t>
      </w:r>
      <w:r w:rsidR="00274BC6">
        <w:rPr>
          <w:rFonts w:ascii="Times New Roman" w:eastAsia="MS Mincho" w:hAnsi="Times New Roman" w:cs="Times New Roman" w:hint="eastAsia"/>
          <w:szCs w:val="22"/>
          <w:lang w:eastAsia="ja-JP"/>
        </w:rPr>
        <w:t xml:space="preserve">number of blind decoding attempts </w:t>
      </w:r>
      <w:r w:rsidR="006C7261">
        <w:rPr>
          <w:rFonts w:ascii="Times New Roman" w:eastAsia="MS Mincho" w:hAnsi="Times New Roman" w:cs="Times New Roman" w:hint="eastAsia"/>
          <w:szCs w:val="22"/>
          <w:lang w:eastAsia="ja-JP"/>
        </w:rPr>
        <w:t xml:space="preserve">within a subframe </w:t>
      </w:r>
      <w:r w:rsidR="008A5EEB">
        <w:rPr>
          <w:rFonts w:ascii="Times New Roman" w:eastAsia="MS Mincho" w:hAnsi="Times New Roman" w:cs="Times New Roman" w:hint="eastAsia"/>
          <w:szCs w:val="22"/>
          <w:lang w:eastAsia="ja-JP"/>
        </w:rPr>
        <w:t xml:space="preserve">is </w:t>
      </w:r>
      <w:r w:rsidR="00274BC6">
        <w:rPr>
          <w:rFonts w:ascii="Times New Roman" w:eastAsia="MS Mincho" w:hAnsi="Times New Roman" w:cs="Times New Roman" w:hint="eastAsia"/>
          <w:szCs w:val="22"/>
          <w:lang w:eastAsia="ja-JP"/>
        </w:rPr>
        <w:t xml:space="preserve">still needed to </w:t>
      </w:r>
      <w:r w:rsidR="00C91069">
        <w:rPr>
          <w:rFonts w:ascii="Times New Roman" w:eastAsia="MS Mincho" w:hAnsi="Times New Roman" w:cs="Times New Roman" w:hint="eastAsia"/>
          <w:szCs w:val="22"/>
          <w:lang w:eastAsia="ja-JP"/>
        </w:rPr>
        <w:t xml:space="preserve">be </w:t>
      </w:r>
      <w:r w:rsidR="00274BC6">
        <w:rPr>
          <w:rFonts w:ascii="Times New Roman" w:eastAsia="MS Mincho" w:hAnsi="Times New Roman" w:cs="Times New Roman" w:hint="eastAsia"/>
          <w:szCs w:val="22"/>
          <w:lang w:eastAsia="ja-JP"/>
        </w:rPr>
        <w:t>consider</w:t>
      </w:r>
      <w:r w:rsidR="00C91069">
        <w:rPr>
          <w:rFonts w:ascii="Times New Roman" w:eastAsia="MS Mincho" w:hAnsi="Times New Roman" w:cs="Times New Roman" w:hint="eastAsia"/>
          <w:szCs w:val="22"/>
          <w:lang w:eastAsia="ja-JP"/>
        </w:rPr>
        <w:t>ed</w:t>
      </w:r>
      <w:r w:rsidR="009E41BD">
        <w:rPr>
          <w:rFonts w:ascii="Times New Roman" w:eastAsia="MS Mincho" w:hAnsi="Times New Roman" w:cs="Times New Roman" w:hint="eastAsia"/>
          <w:szCs w:val="22"/>
          <w:lang w:eastAsia="ja-JP"/>
        </w:rPr>
        <w:t xml:space="preserve">. </w:t>
      </w:r>
      <w:r w:rsidR="000B726F">
        <w:rPr>
          <w:rFonts w:ascii="Times New Roman" w:eastAsiaTheme="minorEastAsia" w:hAnsi="Times New Roman" w:cs="Times New Roman"/>
          <w:szCs w:val="22"/>
          <w:lang w:eastAsia="zh-CN"/>
        </w:rPr>
        <w:t>T</w:t>
      </w:r>
      <w:r w:rsidR="000B726F">
        <w:rPr>
          <w:rFonts w:ascii="Times New Roman" w:eastAsiaTheme="minorEastAsia" w:hAnsi="Times New Roman" w:cs="Times New Roman" w:hint="eastAsia"/>
          <w:szCs w:val="22"/>
          <w:lang w:eastAsia="zh-CN"/>
        </w:rPr>
        <w:t xml:space="preserve">hus, </w:t>
      </w:r>
      <w:r w:rsidR="00A73D0F">
        <w:rPr>
          <w:rFonts w:ascii="Times New Roman" w:eastAsiaTheme="minorEastAsia" w:hAnsi="Times New Roman" w:cs="Times New Roman" w:hint="eastAsia"/>
          <w:szCs w:val="22"/>
          <w:lang w:eastAsia="zh-CN"/>
        </w:rPr>
        <w:t>considering the balance between UE power saving and channel access possibility, it is necessary to redesign th</w:t>
      </w:r>
      <w:r w:rsidR="00676A5A">
        <w:rPr>
          <w:rFonts w:ascii="Times New Roman" w:eastAsiaTheme="minorEastAsia" w:hAnsi="Times New Roman" w:cs="Times New Roman"/>
          <w:szCs w:val="22"/>
          <w:lang w:eastAsia="zh-CN"/>
        </w:rPr>
        <w:t>e</w:t>
      </w:r>
      <w:r w:rsidR="00A73D0F">
        <w:rPr>
          <w:rFonts w:ascii="Times New Roman" w:eastAsiaTheme="minorEastAsia" w:hAnsi="Times New Roman" w:cs="Times New Roman" w:hint="eastAsia"/>
          <w:szCs w:val="22"/>
          <w:lang w:eastAsia="zh-CN"/>
        </w:rPr>
        <w:t xml:space="preserve"> princi</w:t>
      </w:r>
      <w:r w:rsidR="002E14D1">
        <w:rPr>
          <w:rFonts w:ascii="Times New Roman" w:eastAsiaTheme="minorEastAsia" w:hAnsi="Times New Roman" w:cs="Times New Roman" w:hint="eastAsia"/>
          <w:szCs w:val="22"/>
          <w:lang w:eastAsia="zh-CN"/>
        </w:rPr>
        <w:t>ple</w:t>
      </w:r>
      <w:r w:rsidR="00676A5A">
        <w:rPr>
          <w:rFonts w:ascii="Times New Roman" w:eastAsiaTheme="minorEastAsia" w:hAnsi="Times New Roman" w:cs="Times New Roman"/>
          <w:szCs w:val="22"/>
          <w:lang w:eastAsia="zh-CN"/>
        </w:rPr>
        <w:t xml:space="preserve"> </w:t>
      </w:r>
      <w:r w:rsidR="00706C76">
        <w:rPr>
          <w:rFonts w:ascii="Times New Roman" w:eastAsiaTheme="minorEastAsia" w:hAnsi="Times New Roman" w:cs="Times New Roman"/>
          <w:szCs w:val="22"/>
          <w:lang w:eastAsia="zh-CN"/>
        </w:rPr>
        <w:t>of DL starting positions</w:t>
      </w:r>
      <w:r w:rsidR="00A73D0F">
        <w:rPr>
          <w:rFonts w:ascii="Times New Roman" w:eastAsiaTheme="minorEastAsia" w:hAnsi="Times New Roman" w:cs="Times New Roman" w:hint="eastAsia"/>
          <w:szCs w:val="22"/>
          <w:lang w:eastAsia="zh-CN"/>
        </w:rPr>
        <w:t xml:space="preserve"> to </w:t>
      </w:r>
      <w:r w:rsidR="001E69A2">
        <w:rPr>
          <w:rFonts w:ascii="Times New Roman" w:eastAsiaTheme="minorEastAsia" w:hAnsi="Times New Roman" w:cs="Times New Roman"/>
          <w:szCs w:val="22"/>
          <w:lang w:eastAsia="zh-CN"/>
        </w:rPr>
        <w:t>be consistent with</w:t>
      </w:r>
      <w:r w:rsidR="00A73D0F">
        <w:rPr>
          <w:rFonts w:ascii="Times New Roman" w:eastAsiaTheme="minorEastAsia" w:hAnsi="Times New Roman" w:cs="Times New Roman" w:hint="eastAsia"/>
          <w:szCs w:val="22"/>
          <w:lang w:eastAsia="zh-CN"/>
        </w:rPr>
        <w:t xml:space="preserve"> </w:t>
      </w:r>
      <w:r w:rsidR="001B4200">
        <w:rPr>
          <w:rFonts w:ascii="Times New Roman" w:eastAsiaTheme="minorEastAsia" w:hAnsi="Times New Roman" w:cs="Times New Roman"/>
          <w:szCs w:val="22"/>
          <w:lang w:eastAsia="zh-CN"/>
        </w:rPr>
        <w:t>the new NR</w:t>
      </w:r>
      <w:r w:rsidR="00706C76">
        <w:rPr>
          <w:rFonts w:ascii="Times New Roman" w:eastAsiaTheme="minorEastAsia" w:hAnsi="Times New Roman" w:cs="Times New Roman"/>
          <w:szCs w:val="22"/>
          <w:lang w:eastAsia="zh-CN"/>
        </w:rPr>
        <w:t xml:space="preserve"> numerology</w:t>
      </w:r>
      <w:r w:rsidR="00A73D0F">
        <w:rPr>
          <w:rFonts w:ascii="Times New Roman" w:eastAsiaTheme="minorEastAsia" w:hAnsi="Times New Roman" w:cs="Times New Roman" w:hint="eastAsia"/>
          <w:szCs w:val="22"/>
          <w:lang w:eastAsia="zh-CN"/>
        </w:rPr>
        <w:t>.</w:t>
      </w:r>
    </w:p>
    <w:p w14:paraId="0C5EEFB4" w14:textId="77777777" w:rsidR="00787F8E" w:rsidRPr="0030291B" w:rsidRDefault="00787F8E" w:rsidP="00BA507D">
      <w:pPr>
        <w:pStyle w:val="LGTdoc"/>
        <w:spacing w:line="240" w:lineRule="auto"/>
        <w:rPr>
          <w:rFonts w:ascii="Times New Roman" w:eastAsiaTheme="minorEastAsia" w:hAnsi="Times New Roman" w:cs="Times New Roman"/>
          <w:szCs w:val="22"/>
          <w:lang w:eastAsia="zh-CN"/>
        </w:rPr>
      </w:pPr>
    </w:p>
    <w:p w14:paraId="2E45C52D" w14:textId="6E4B4C0F" w:rsidR="000254CA" w:rsidRPr="00DF1D81" w:rsidRDefault="00DF1D81" w:rsidP="00BA507D">
      <w:pPr>
        <w:pStyle w:val="LGTdoc"/>
        <w:spacing w:line="240" w:lineRule="auto"/>
        <w:rPr>
          <w:rFonts w:ascii="Times New Roman" w:eastAsiaTheme="minorEastAsia" w:hAnsi="Times New Roman" w:cs="Times New Roman"/>
          <w:szCs w:val="22"/>
          <w:lang w:eastAsia="zh-CN"/>
        </w:rPr>
      </w:pPr>
      <w:r>
        <w:rPr>
          <w:rFonts w:ascii="Times New Roman" w:eastAsiaTheme="minorEastAsia" w:hAnsi="Times New Roman" w:cs="Times New Roman" w:hint="eastAsia"/>
          <w:b/>
          <w:i/>
          <w:color w:val="000000" w:themeColor="text1"/>
          <w:lang w:eastAsia="zh-CN"/>
        </w:rPr>
        <w:t>Proposal4</w:t>
      </w:r>
      <w:r w:rsidR="000254CA" w:rsidRPr="000E0056">
        <w:rPr>
          <w:rFonts w:ascii="Times New Roman" w:hAnsi="Times New Roman" w:cs="Times New Roman"/>
          <w:color w:val="000000" w:themeColor="text1"/>
        </w:rPr>
        <w:t>:</w:t>
      </w:r>
      <w:r>
        <w:rPr>
          <w:rFonts w:ascii="Times New Roman" w:eastAsiaTheme="minorEastAsia" w:hAnsi="Times New Roman" w:cs="Times New Roman" w:hint="eastAsia"/>
          <w:color w:val="000000" w:themeColor="text1"/>
          <w:lang w:eastAsia="zh-CN"/>
        </w:rPr>
        <w:t xml:space="preserve"> </w:t>
      </w:r>
      <w:r w:rsidR="000254CA" w:rsidRPr="000E0056">
        <w:rPr>
          <w:rFonts w:ascii="Times New Roman" w:hAnsi="Times New Roman" w:cs="Times New Roman"/>
          <w:color w:val="000000" w:themeColor="text1"/>
        </w:rPr>
        <w:t xml:space="preserve"> </w:t>
      </w:r>
      <w:r w:rsidR="004C7032" w:rsidRPr="00355BE7">
        <w:rPr>
          <w:rFonts w:ascii="Times New Roman" w:hAnsi="Times New Roman" w:cs="Times New Roman" w:hint="eastAsia"/>
          <w:i/>
          <w:color w:val="000000" w:themeColor="text1"/>
        </w:rPr>
        <w:t>Redesign slot-</w:t>
      </w:r>
      <w:r w:rsidR="00AD561F">
        <w:rPr>
          <w:rFonts w:ascii="Times New Roman" w:eastAsiaTheme="minorEastAsia" w:hAnsi="Times New Roman" w:cs="Times New Roman" w:hint="eastAsia"/>
          <w:i/>
          <w:color w:val="000000" w:themeColor="text1"/>
          <w:lang w:eastAsia="zh-CN"/>
        </w:rPr>
        <w:t xml:space="preserve"> and non-slot-</w:t>
      </w:r>
      <w:r w:rsidR="004C7032" w:rsidRPr="00355BE7">
        <w:rPr>
          <w:rFonts w:ascii="Times New Roman" w:hAnsi="Times New Roman" w:cs="Times New Roman" w:hint="eastAsia"/>
          <w:i/>
          <w:color w:val="000000" w:themeColor="text1"/>
        </w:rPr>
        <w:t>based</w:t>
      </w:r>
      <w:r w:rsidR="004C7032">
        <w:rPr>
          <w:rFonts w:ascii="Times New Roman" w:hAnsi="Times New Roman" w:cs="Times New Roman" w:hint="eastAsia"/>
          <w:b/>
          <w:color w:val="000000" w:themeColor="text1"/>
        </w:rPr>
        <w:t xml:space="preserve"> </w:t>
      </w:r>
      <w:r w:rsidR="004C7032" w:rsidRPr="00D34AB3">
        <w:rPr>
          <w:rFonts w:ascii="Times New Roman" w:hAnsi="Times New Roman" w:cs="Times New Roman" w:hint="eastAsia"/>
          <w:i/>
          <w:color w:val="000000" w:themeColor="text1"/>
        </w:rPr>
        <w:t>DL starting position bounding up with numerology</w:t>
      </w:r>
      <w:r w:rsidR="00647CF9">
        <w:rPr>
          <w:rFonts w:ascii="Times New Roman" w:eastAsiaTheme="minorEastAsia" w:hAnsi="Times New Roman" w:cs="Times New Roman" w:hint="eastAsia"/>
          <w:color w:val="000000" w:themeColor="text1"/>
          <w:lang w:eastAsia="zh-CN"/>
        </w:rPr>
        <w:t xml:space="preserve">. </w:t>
      </w:r>
    </w:p>
    <w:p w14:paraId="3259459F" w14:textId="77777777" w:rsidR="000254CA" w:rsidRDefault="000254CA" w:rsidP="000254CA">
      <w:pPr>
        <w:pStyle w:val="ListParagraph"/>
        <w:spacing w:after="120"/>
        <w:ind w:left="0"/>
        <w:rPr>
          <w:rFonts w:ascii="Times New Roman" w:hAnsi="Times New Roman" w:cs="Times New Roman"/>
          <w:color w:val="000000" w:themeColor="text1"/>
          <w:sz w:val="22"/>
          <w:szCs w:val="22"/>
        </w:rPr>
      </w:pPr>
    </w:p>
    <w:p w14:paraId="289A7D01" w14:textId="4A40FA6D" w:rsidR="00B8321C" w:rsidRPr="00D66F82" w:rsidRDefault="00F73861" w:rsidP="00B8321C">
      <w:pPr>
        <w:pStyle w:val="Heading2"/>
        <w:rPr>
          <w:lang w:eastAsia="zh-CN"/>
        </w:rPr>
      </w:pPr>
      <w:r>
        <w:rPr>
          <w:rFonts w:eastAsia="MS Mincho" w:hint="eastAsia"/>
          <w:lang w:eastAsia="ja-JP"/>
        </w:rPr>
        <w:t>B</w:t>
      </w:r>
      <w:r w:rsidR="008503AD">
        <w:rPr>
          <w:rFonts w:eastAsia="MS Mincho" w:hint="eastAsia"/>
          <w:lang w:eastAsia="ja-JP"/>
        </w:rPr>
        <w:t>eamforming</w:t>
      </w:r>
    </w:p>
    <w:p w14:paraId="6654D960" w14:textId="0F66A3AE" w:rsidR="00C53AA8" w:rsidRDefault="00D02BF3"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n NR-based access to </w:t>
      </w:r>
      <w:r>
        <w:rPr>
          <w:rFonts w:ascii="Times New Roman" w:eastAsia="MS Mincho" w:hAnsi="Times New Roman" w:cs="Times New Roman"/>
          <w:color w:val="000000" w:themeColor="text1"/>
          <w:sz w:val="22"/>
          <w:szCs w:val="22"/>
          <w:lang w:eastAsia="ja-JP"/>
        </w:rPr>
        <w:t>unlicensed</w:t>
      </w:r>
      <w:r>
        <w:rPr>
          <w:rFonts w:ascii="Times New Roman" w:eastAsia="MS Mincho" w:hAnsi="Times New Roman" w:cs="Times New Roman" w:hint="eastAsia"/>
          <w:color w:val="000000" w:themeColor="text1"/>
          <w:sz w:val="22"/>
          <w:szCs w:val="22"/>
          <w:lang w:eastAsia="ja-JP"/>
        </w:rPr>
        <w:t xml:space="preserve"> spectrum, </w:t>
      </w:r>
      <w:r w:rsidR="003D5E8F">
        <w:rPr>
          <w:rFonts w:ascii="Times New Roman" w:eastAsia="MS Mincho" w:hAnsi="Times New Roman" w:cs="Times New Roman" w:hint="eastAsia"/>
          <w:color w:val="000000" w:themeColor="text1"/>
          <w:sz w:val="22"/>
          <w:szCs w:val="22"/>
          <w:lang w:eastAsia="ja-JP"/>
        </w:rPr>
        <w:t>h</w:t>
      </w:r>
      <w:r>
        <w:rPr>
          <w:rFonts w:ascii="Times New Roman" w:eastAsia="MS Mincho" w:hAnsi="Times New Roman" w:cs="Times New Roman" w:hint="eastAsia"/>
          <w:color w:val="000000" w:themeColor="text1"/>
          <w:sz w:val="22"/>
          <w:szCs w:val="22"/>
          <w:lang w:eastAsia="ja-JP"/>
        </w:rPr>
        <w:t>igh</w:t>
      </w:r>
      <w:r w:rsidR="001B4200">
        <w:rPr>
          <w:rFonts w:ascii="Times New Roman" w:eastAsia="MS Mincho" w:hAnsi="Times New Roman" w:cs="Times New Roman"/>
          <w:color w:val="000000" w:themeColor="text1"/>
          <w:sz w:val="22"/>
          <w:szCs w:val="22"/>
          <w:lang w:eastAsia="ja-JP"/>
        </w:rPr>
        <w:t>ly</w:t>
      </w:r>
      <w:r>
        <w:rPr>
          <w:rFonts w:ascii="Times New Roman" w:eastAsia="MS Mincho" w:hAnsi="Times New Roman" w:cs="Times New Roman" w:hint="eastAsia"/>
          <w:color w:val="000000" w:themeColor="text1"/>
          <w:sz w:val="22"/>
          <w:szCs w:val="22"/>
          <w:lang w:eastAsia="ja-JP"/>
        </w:rPr>
        <w:t xml:space="preserve"> directional antenna</w:t>
      </w:r>
      <w:r w:rsidR="001B4200">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brings </w:t>
      </w:r>
      <w:r w:rsidR="003D5E8F">
        <w:rPr>
          <w:rFonts w:ascii="Times New Roman" w:eastAsia="MS Mincho" w:hAnsi="Times New Roman" w:cs="Times New Roman" w:hint="eastAsia"/>
          <w:color w:val="000000" w:themeColor="text1"/>
          <w:sz w:val="22"/>
          <w:szCs w:val="22"/>
          <w:lang w:eastAsia="ja-JP"/>
        </w:rPr>
        <w:t>two advantages</w:t>
      </w:r>
      <w:r>
        <w:rPr>
          <w:rFonts w:ascii="Times New Roman" w:eastAsia="MS Mincho" w:hAnsi="Times New Roman" w:cs="Times New Roman" w:hint="eastAsia"/>
          <w:color w:val="000000" w:themeColor="text1"/>
          <w:sz w:val="22"/>
          <w:szCs w:val="22"/>
          <w:lang w:eastAsia="ja-JP"/>
        </w:rPr>
        <w:t xml:space="preserve">. </w:t>
      </w:r>
      <w:r w:rsidR="003D5E8F">
        <w:rPr>
          <w:rFonts w:ascii="Times New Roman" w:eastAsia="MS Mincho" w:hAnsi="Times New Roman" w:cs="Times New Roman" w:hint="eastAsia"/>
          <w:color w:val="000000" w:themeColor="text1"/>
          <w:sz w:val="22"/>
          <w:szCs w:val="22"/>
          <w:lang w:eastAsia="ja-JP"/>
        </w:rPr>
        <w:t xml:space="preserve">Transmission with </w:t>
      </w:r>
      <w:r w:rsidR="003D5E8F">
        <w:rPr>
          <w:rFonts w:ascii="Times New Roman" w:eastAsia="MS Mincho" w:hAnsi="Times New Roman" w:cs="Times New Roman"/>
          <w:color w:val="000000" w:themeColor="text1"/>
          <w:sz w:val="22"/>
          <w:szCs w:val="22"/>
          <w:lang w:eastAsia="ja-JP"/>
        </w:rPr>
        <w:t>beamforming</w:t>
      </w:r>
      <w:r w:rsidR="003D5E8F">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 xml:space="preserve">allows </w:t>
      </w:r>
      <w:r>
        <w:rPr>
          <w:rFonts w:ascii="Times New Roman" w:eastAsia="MS Mincho" w:hAnsi="Times New Roman" w:cs="Times New Roman" w:hint="eastAsia"/>
          <w:color w:val="000000" w:themeColor="text1"/>
          <w:sz w:val="22"/>
          <w:szCs w:val="22"/>
          <w:lang w:eastAsia="ja-JP"/>
        </w:rPr>
        <w:t xml:space="preserve">high SINR </w:t>
      </w:r>
      <w:r w:rsidR="001B4200">
        <w:rPr>
          <w:rFonts w:ascii="Times New Roman" w:eastAsia="MS Mincho" w:hAnsi="Times New Roman" w:cs="Times New Roman"/>
          <w:color w:val="000000" w:themeColor="text1"/>
          <w:sz w:val="22"/>
          <w:szCs w:val="22"/>
          <w:lang w:eastAsia="ja-JP"/>
        </w:rPr>
        <w:t xml:space="preserve">to be achieved at the receiver, </w:t>
      </w:r>
      <w:r>
        <w:rPr>
          <w:rFonts w:ascii="Times New Roman" w:eastAsia="MS Mincho" w:hAnsi="Times New Roman" w:cs="Times New Roman" w:hint="eastAsia"/>
          <w:color w:val="000000" w:themeColor="text1"/>
          <w:sz w:val="22"/>
          <w:szCs w:val="22"/>
          <w:lang w:eastAsia="ja-JP"/>
        </w:rPr>
        <w:t xml:space="preserve">as </w:t>
      </w:r>
      <w:r w:rsidR="001B4200">
        <w:rPr>
          <w:rFonts w:ascii="Times New Roman" w:eastAsia="MS Mincho" w:hAnsi="Times New Roman" w:cs="Times New Roman"/>
          <w:color w:val="000000" w:themeColor="text1"/>
          <w:sz w:val="22"/>
          <w:szCs w:val="22"/>
          <w:lang w:eastAsia="ja-JP"/>
        </w:rPr>
        <w:t>supported in</w:t>
      </w:r>
      <w:r>
        <w:rPr>
          <w:rFonts w:ascii="Times New Roman" w:eastAsia="MS Mincho" w:hAnsi="Times New Roman" w:cs="Times New Roman" w:hint="eastAsia"/>
          <w:color w:val="000000" w:themeColor="text1"/>
          <w:sz w:val="22"/>
          <w:szCs w:val="22"/>
          <w:lang w:eastAsia="ja-JP"/>
        </w:rPr>
        <w:t xml:space="preserve"> NR phase 1</w:t>
      </w:r>
      <w:r w:rsidR="00334B36">
        <w:rPr>
          <w:rFonts w:ascii="Times New Roman" w:eastAsia="MS Mincho" w:hAnsi="Times New Roman" w:cs="Times New Roman" w:hint="eastAsia"/>
          <w:color w:val="000000" w:themeColor="text1"/>
          <w:sz w:val="22"/>
          <w:szCs w:val="22"/>
          <w:lang w:eastAsia="ja-JP"/>
        </w:rPr>
        <w:t>.</w:t>
      </w:r>
      <w:r w:rsidR="00C53AA8">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W</w:t>
      </w:r>
      <w:r w:rsidR="00327E66">
        <w:rPr>
          <w:rFonts w:ascii="Times New Roman" w:eastAsia="MS Mincho" w:hAnsi="Times New Roman" w:cs="Times New Roman" w:hint="eastAsia"/>
          <w:color w:val="000000" w:themeColor="text1"/>
          <w:sz w:val="22"/>
          <w:szCs w:val="22"/>
          <w:lang w:eastAsia="ja-JP"/>
        </w:rPr>
        <w:t xml:space="preserve">ithout </w:t>
      </w:r>
      <w:r w:rsidR="00327E66">
        <w:rPr>
          <w:rFonts w:ascii="Times New Roman" w:eastAsia="MS Mincho" w:hAnsi="Times New Roman" w:cs="Times New Roman"/>
          <w:color w:val="000000" w:themeColor="text1"/>
          <w:sz w:val="22"/>
          <w:szCs w:val="22"/>
          <w:lang w:eastAsia="ja-JP"/>
        </w:rPr>
        <w:t>beamforming</w:t>
      </w:r>
      <w:r w:rsidR="00327E66">
        <w:rPr>
          <w:rFonts w:ascii="Times New Roman" w:eastAsia="MS Mincho" w:hAnsi="Times New Roman" w:cs="Times New Roman" w:hint="eastAsia"/>
          <w:color w:val="000000" w:themeColor="text1"/>
          <w:sz w:val="22"/>
          <w:szCs w:val="22"/>
          <w:lang w:eastAsia="ja-JP"/>
        </w:rPr>
        <w:t xml:space="preserve">, </w:t>
      </w:r>
      <w:r w:rsidR="001A78AA">
        <w:rPr>
          <w:rFonts w:ascii="Times New Roman" w:eastAsia="MS Mincho" w:hAnsi="Times New Roman" w:cs="Times New Roman" w:hint="eastAsia"/>
          <w:color w:val="000000" w:themeColor="text1"/>
          <w:sz w:val="22"/>
          <w:szCs w:val="22"/>
          <w:lang w:eastAsia="ja-JP"/>
        </w:rPr>
        <w:t>NR operation might not work</w:t>
      </w:r>
      <w:r w:rsidR="00327E66">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in a</w:t>
      </w:r>
      <w:r w:rsidR="001B4200">
        <w:rPr>
          <w:rFonts w:ascii="Times New Roman" w:eastAsia="MS Mincho" w:hAnsi="Times New Roman" w:cs="Times New Roman" w:hint="eastAsia"/>
          <w:color w:val="000000" w:themeColor="text1"/>
          <w:sz w:val="22"/>
          <w:szCs w:val="22"/>
          <w:lang w:eastAsia="ja-JP"/>
        </w:rPr>
        <w:t xml:space="preserve"> </w:t>
      </w:r>
      <w:r w:rsidR="00327E66">
        <w:rPr>
          <w:rFonts w:ascii="Times New Roman" w:eastAsia="MS Mincho" w:hAnsi="Times New Roman" w:cs="Times New Roman" w:hint="eastAsia"/>
          <w:color w:val="000000" w:themeColor="text1"/>
          <w:sz w:val="22"/>
          <w:szCs w:val="22"/>
          <w:lang w:eastAsia="ja-JP"/>
        </w:rPr>
        <w:t>high frequency band such as 60 GHz unlicensed spectrum</w:t>
      </w:r>
      <w:r>
        <w:rPr>
          <w:rFonts w:ascii="Times New Roman" w:eastAsia="MS Mincho" w:hAnsi="Times New Roman" w:cs="Times New Roman" w:hint="eastAsia"/>
          <w:color w:val="000000" w:themeColor="text1"/>
          <w:sz w:val="22"/>
          <w:szCs w:val="22"/>
          <w:lang w:eastAsia="ja-JP"/>
        </w:rPr>
        <w:t xml:space="preserve"> due to severe propagation loss</w:t>
      </w:r>
      <w:r w:rsidR="00327E6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In </w:t>
      </w:r>
      <w:r>
        <w:rPr>
          <w:rFonts w:ascii="Times New Roman" w:eastAsia="MS Mincho" w:hAnsi="Times New Roman" w:cs="Times New Roman"/>
          <w:color w:val="000000" w:themeColor="text1"/>
          <w:sz w:val="22"/>
          <w:szCs w:val="22"/>
          <w:lang w:eastAsia="ja-JP"/>
        </w:rPr>
        <w:t>addition</w:t>
      </w:r>
      <w:r>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through</w:t>
      </w:r>
      <w:r w:rsidR="001B4200">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transmission with narrow beam</w:t>
      </w:r>
      <w:r w:rsidR="001B4200">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spatial reuse among several nodes </w:t>
      </w:r>
      <w:r w:rsidR="001B4200">
        <w:rPr>
          <w:rFonts w:ascii="Times New Roman" w:eastAsia="MS Mincho" w:hAnsi="Times New Roman" w:cs="Times New Roman"/>
          <w:color w:val="000000" w:themeColor="text1"/>
          <w:sz w:val="22"/>
          <w:szCs w:val="22"/>
          <w:lang w:eastAsia="ja-JP"/>
        </w:rPr>
        <w:t>c</w:t>
      </w:r>
      <w:r w:rsidR="001B4200">
        <w:rPr>
          <w:rFonts w:ascii="Times New Roman" w:eastAsia="MS Mincho" w:hAnsi="Times New Roman" w:cs="Times New Roman" w:hint="eastAsia"/>
          <w:color w:val="000000" w:themeColor="text1"/>
          <w:sz w:val="22"/>
          <w:szCs w:val="22"/>
          <w:lang w:eastAsia="ja-JP"/>
        </w:rPr>
        <w:t xml:space="preserve">ould </w:t>
      </w:r>
      <w:r>
        <w:rPr>
          <w:rFonts w:ascii="Times New Roman" w:eastAsia="MS Mincho" w:hAnsi="Times New Roman" w:cs="Times New Roman" w:hint="eastAsia"/>
          <w:color w:val="000000" w:themeColor="text1"/>
          <w:sz w:val="22"/>
          <w:szCs w:val="22"/>
          <w:lang w:eastAsia="ja-JP"/>
        </w:rPr>
        <w:t>be enabled</w:t>
      </w:r>
      <w:r w:rsidR="002535AA">
        <w:rPr>
          <w:rFonts w:ascii="Times New Roman" w:eastAsia="MS Mincho" w:hAnsi="Times New Roman" w:cs="Times New Roman" w:hint="eastAsia"/>
          <w:color w:val="000000" w:themeColor="text1"/>
          <w:sz w:val="22"/>
          <w:szCs w:val="22"/>
          <w:lang w:eastAsia="ja-JP"/>
        </w:rPr>
        <w:t xml:space="preserve"> </w:t>
      </w:r>
      <w:r w:rsidR="00701679">
        <w:rPr>
          <w:rFonts w:ascii="Times New Roman" w:eastAsia="MS Mincho" w:hAnsi="Times New Roman" w:cs="Times New Roman" w:hint="eastAsia"/>
          <w:color w:val="000000" w:themeColor="text1"/>
          <w:sz w:val="22"/>
          <w:szCs w:val="22"/>
          <w:lang w:eastAsia="ja-JP"/>
        </w:rPr>
        <w:t xml:space="preserve">since </w:t>
      </w:r>
      <w:r w:rsidR="001B4200">
        <w:rPr>
          <w:rFonts w:ascii="Times New Roman" w:eastAsia="MS Mincho" w:hAnsi="Times New Roman" w:cs="Times New Roman"/>
          <w:color w:val="000000" w:themeColor="text1"/>
          <w:sz w:val="22"/>
          <w:szCs w:val="22"/>
          <w:lang w:eastAsia="ja-JP"/>
        </w:rPr>
        <w:t xml:space="preserve">the </w:t>
      </w:r>
      <w:r w:rsidR="00701679">
        <w:rPr>
          <w:rFonts w:ascii="Times New Roman" w:eastAsia="MS Mincho" w:hAnsi="Times New Roman" w:cs="Times New Roman" w:hint="eastAsia"/>
          <w:color w:val="000000" w:themeColor="text1"/>
          <w:sz w:val="22"/>
          <w:szCs w:val="22"/>
          <w:lang w:eastAsia="ja-JP"/>
        </w:rPr>
        <w:t xml:space="preserve">Tx node could reduce transmission </w:t>
      </w:r>
      <w:r w:rsidR="001B4200">
        <w:rPr>
          <w:rFonts w:ascii="Times New Roman" w:eastAsia="MS Mincho" w:hAnsi="Times New Roman" w:cs="Times New Roman"/>
          <w:color w:val="000000" w:themeColor="text1"/>
          <w:sz w:val="22"/>
          <w:szCs w:val="22"/>
          <w:lang w:eastAsia="ja-JP"/>
        </w:rPr>
        <w:t>in</w:t>
      </w:r>
      <w:r w:rsidR="001B4200">
        <w:rPr>
          <w:rFonts w:ascii="Times New Roman" w:eastAsia="MS Mincho" w:hAnsi="Times New Roman" w:cs="Times New Roman" w:hint="eastAsia"/>
          <w:color w:val="000000" w:themeColor="text1"/>
          <w:sz w:val="22"/>
          <w:szCs w:val="22"/>
          <w:lang w:eastAsia="ja-JP"/>
        </w:rPr>
        <w:t xml:space="preserve"> </w:t>
      </w:r>
      <w:r w:rsidR="00701679">
        <w:rPr>
          <w:rFonts w:ascii="Times New Roman" w:eastAsia="MS Mincho" w:hAnsi="Times New Roman" w:cs="Times New Roman"/>
          <w:color w:val="000000" w:themeColor="text1"/>
          <w:sz w:val="22"/>
          <w:szCs w:val="22"/>
          <w:lang w:eastAsia="ja-JP"/>
        </w:rPr>
        <w:t>unnecessary</w:t>
      </w:r>
      <w:r w:rsidR="00701679">
        <w:rPr>
          <w:rFonts w:ascii="Times New Roman" w:eastAsia="MS Mincho" w:hAnsi="Times New Roman" w:cs="Times New Roman" w:hint="eastAsia"/>
          <w:color w:val="000000" w:themeColor="text1"/>
          <w:sz w:val="22"/>
          <w:szCs w:val="22"/>
          <w:lang w:eastAsia="ja-JP"/>
        </w:rPr>
        <w:t xml:space="preserve"> direction</w:t>
      </w:r>
      <w:r w:rsidR="001B4200">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w:t>
      </w:r>
    </w:p>
    <w:p w14:paraId="432E9A3F" w14:textId="13192756" w:rsidR="00D02BF3" w:rsidRDefault="00D02BF3" w:rsidP="000254CA">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Observation 3</w:t>
      </w:r>
      <w:r>
        <w:rPr>
          <w:rFonts w:ascii="Times New Roman" w:eastAsia="MS Mincho" w:hAnsi="Times New Roman" w:cs="Times New Roman" w:hint="eastAsia"/>
          <w:color w:val="000000" w:themeColor="text1"/>
          <w:sz w:val="22"/>
          <w:szCs w:val="22"/>
          <w:lang w:eastAsia="ja-JP"/>
        </w:rPr>
        <w:t xml:space="preserve">: </w:t>
      </w:r>
      <w:r w:rsidR="00EB40DB" w:rsidRPr="00F77E97">
        <w:rPr>
          <w:rFonts w:ascii="Times New Roman" w:eastAsia="MS Mincho" w:hAnsi="Times New Roman" w:cs="Times New Roman"/>
          <w:i/>
          <w:color w:val="000000" w:themeColor="text1"/>
          <w:sz w:val="22"/>
          <w:szCs w:val="22"/>
          <w:lang w:eastAsia="ja-JP"/>
        </w:rPr>
        <w:t>Transmission with</w:t>
      </w:r>
      <w:r w:rsidR="00EB40DB">
        <w:rPr>
          <w:rFonts w:ascii="Times New Roman" w:eastAsia="MS Mincho" w:hAnsi="Times New Roman" w:cs="Times New Roman" w:hint="eastAsia"/>
          <w:i/>
          <w:color w:val="000000" w:themeColor="text1"/>
          <w:sz w:val="22"/>
          <w:szCs w:val="22"/>
          <w:lang w:eastAsia="ja-JP"/>
        </w:rPr>
        <w:t xml:space="preserve"> narrow beam would be </w:t>
      </w:r>
      <w:r w:rsidR="00EB40DB">
        <w:rPr>
          <w:rFonts w:ascii="Times New Roman" w:eastAsia="MS Mincho" w:hAnsi="Times New Roman" w:cs="Times New Roman"/>
          <w:i/>
          <w:color w:val="000000" w:themeColor="text1"/>
          <w:sz w:val="22"/>
          <w:szCs w:val="22"/>
          <w:lang w:eastAsia="ja-JP"/>
        </w:rPr>
        <w:t>beneficial</w:t>
      </w:r>
      <w:r w:rsidR="00EB40DB">
        <w:rPr>
          <w:rFonts w:ascii="Times New Roman" w:eastAsia="MS Mincho" w:hAnsi="Times New Roman" w:cs="Times New Roman" w:hint="eastAsia"/>
          <w:i/>
          <w:color w:val="000000" w:themeColor="text1"/>
          <w:sz w:val="22"/>
          <w:szCs w:val="22"/>
          <w:lang w:eastAsia="ja-JP"/>
        </w:rPr>
        <w:t xml:space="preserve"> for </w:t>
      </w:r>
      <w:r w:rsidR="00F73861">
        <w:rPr>
          <w:rFonts w:ascii="Times New Roman" w:eastAsia="MS Mincho" w:hAnsi="Times New Roman" w:cs="Times New Roman" w:hint="eastAsia"/>
          <w:i/>
          <w:color w:val="000000" w:themeColor="text1"/>
          <w:sz w:val="22"/>
          <w:szCs w:val="22"/>
          <w:lang w:eastAsia="ja-JP"/>
        </w:rPr>
        <w:t xml:space="preserve">increasing </w:t>
      </w:r>
      <w:r w:rsidR="001B4200">
        <w:rPr>
          <w:rFonts w:ascii="Times New Roman" w:eastAsia="MS Mincho" w:hAnsi="Times New Roman" w:cs="Times New Roman"/>
          <w:i/>
          <w:color w:val="000000" w:themeColor="text1"/>
          <w:sz w:val="22"/>
          <w:szCs w:val="22"/>
          <w:lang w:eastAsia="ja-JP"/>
        </w:rPr>
        <w:t xml:space="preserve">the </w:t>
      </w:r>
      <w:r w:rsidR="00F73861">
        <w:rPr>
          <w:rFonts w:ascii="Times New Roman" w:eastAsia="MS Mincho" w:hAnsi="Times New Roman" w:cs="Times New Roman" w:hint="eastAsia"/>
          <w:i/>
          <w:color w:val="000000" w:themeColor="text1"/>
          <w:sz w:val="22"/>
          <w:szCs w:val="22"/>
          <w:lang w:eastAsia="ja-JP"/>
        </w:rPr>
        <w:t>link gain and enabling beam-based spatial reuse.</w:t>
      </w:r>
    </w:p>
    <w:p w14:paraId="29CBBE24" w14:textId="4C4855E9" w:rsidR="00C53AA8" w:rsidRDefault="008E0103"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P</w:t>
      </w:r>
      <w:r w:rsidR="00334B36">
        <w:rPr>
          <w:rFonts w:ascii="Times New Roman" w:eastAsia="MS Mincho" w:hAnsi="Times New Roman" w:cs="Times New Roman"/>
          <w:color w:val="000000" w:themeColor="text1"/>
          <w:sz w:val="22"/>
          <w:szCs w:val="22"/>
          <w:lang w:eastAsia="ja-JP"/>
        </w:rPr>
        <w:t>otential</w:t>
      </w:r>
      <w:r w:rsidR="00334B36">
        <w:rPr>
          <w:rFonts w:ascii="Times New Roman" w:eastAsia="MS Mincho" w:hAnsi="Times New Roman" w:cs="Times New Roman" w:hint="eastAsia"/>
          <w:color w:val="000000" w:themeColor="text1"/>
          <w:sz w:val="22"/>
          <w:szCs w:val="22"/>
          <w:lang w:eastAsia="ja-JP"/>
        </w:rPr>
        <w:t xml:space="preserve"> issue</w:t>
      </w:r>
      <w:r>
        <w:rPr>
          <w:rFonts w:ascii="Times New Roman" w:eastAsia="MS Mincho" w:hAnsi="Times New Roman" w:cs="Times New Roman"/>
          <w:color w:val="000000" w:themeColor="text1"/>
          <w:sz w:val="22"/>
          <w:szCs w:val="22"/>
          <w:lang w:eastAsia="ja-JP"/>
        </w:rPr>
        <w:t>s</w:t>
      </w:r>
      <w:r w:rsidR="00334B36">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in</w:t>
      </w:r>
      <w:r w:rsidR="00334B36">
        <w:rPr>
          <w:rFonts w:ascii="Times New Roman" w:eastAsia="MS Mincho" w:hAnsi="Times New Roman" w:cs="Times New Roman" w:hint="eastAsia"/>
          <w:color w:val="000000" w:themeColor="text1"/>
          <w:sz w:val="22"/>
          <w:szCs w:val="22"/>
          <w:lang w:eastAsia="ja-JP"/>
        </w:rPr>
        <w:t xml:space="preserve"> </w:t>
      </w:r>
      <w:r w:rsidR="00C53AA8">
        <w:rPr>
          <w:rFonts w:ascii="Times New Roman" w:eastAsia="MS Mincho" w:hAnsi="Times New Roman" w:cs="Times New Roman" w:hint="eastAsia"/>
          <w:color w:val="000000" w:themeColor="text1"/>
          <w:sz w:val="22"/>
          <w:szCs w:val="22"/>
          <w:lang w:eastAsia="ja-JP"/>
        </w:rPr>
        <w:t xml:space="preserve">applying high-gain beamforming on </w:t>
      </w:r>
      <w:r w:rsidR="00C53AA8">
        <w:rPr>
          <w:rFonts w:ascii="Times New Roman" w:eastAsia="MS Mincho" w:hAnsi="Times New Roman" w:cs="Times New Roman"/>
          <w:color w:val="000000" w:themeColor="text1"/>
          <w:sz w:val="22"/>
          <w:szCs w:val="22"/>
          <w:lang w:eastAsia="ja-JP"/>
        </w:rPr>
        <w:t>unlicensed</w:t>
      </w:r>
      <w:r w:rsidR="00C53AA8">
        <w:rPr>
          <w:rFonts w:ascii="Times New Roman" w:eastAsia="MS Mincho" w:hAnsi="Times New Roman" w:cs="Times New Roman" w:hint="eastAsia"/>
          <w:color w:val="000000" w:themeColor="text1"/>
          <w:sz w:val="22"/>
          <w:szCs w:val="22"/>
          <w:lang w:eastAsia="ja-JP"/>
        </w:rPr>
        <w:t xml:space="preserve"> spectrum </w:t>
      </w:r>
      <w:r w:rsidR="00160CA5">
        <w:rPr>
          <w:rFonts w:ascii="Times New Roman" w:eastAsia="MS Mincho" w:hAnsi="Times New Roman" w:cs="Times New Roman" w:hint="eastAsia"/>
          <w:color w:val="000000" w:themeColor="text1"/>
          <w:sz w:val="22"/>
          <w:szCs w:val="22"/>
          <w:lang w:eastAsia="ja-JP"/>
        </w:rPr>
        <w:t xml:space="preserve">is </w:t>
      </w:r>
      <w:r w:rsidR="001B4200">
        <w:rPr>
          <w:rFonts w:ascii="Times New Roman" w:eastAsia="MS Mincho" w:hAnsi="Times New Roman" w:cs="Times New Roman"/>
          <w:color w:val="000000" w:themeColor="text1"/>
          <w:sz w:val="22"/>
          <w:szCs w:val="22"/>
          <w:lang w:eastAsia="ja-JP"/>
        </w:rPr>
        <w:t>the</w:t>
      </w:r>
      <w:r w:rsidR="001B4200">
        <w:rPr>
          <w:rFonts w:ascii="Times New Roman" w:eastAsia="MS Mincho" w:hAnsi="Times New Roman" w:cs="Times New Roman" w:hint="eastAsia"/>
          <w:color w:val="000000" w:themeColor="text1"/>
          <w:sz w:val="22"/>
          <w:szCs w:val="22"/>
          <w:lang w:eastAsia="ja-JP"/>
        </w:rPr>
        <w:t xml:space="preserve"> </w:t>
      </w:r>
      <w:r w:rsidR="00C53AA8">
        <w:rPr>
          <w:rFonts w:ascii="Times New Roman" w:eastAsia="MS Mincho" w:hAnsi="Times New Roman" w:cs="Times New Roman" w:hint="eastAsia"/>
          <w:color w:val="000000" w:themeColor="text1"/>
          <w:sz w:val="22"/>
          <w:szCs w:val="22"/>
          <w:lang w:eastAsia="ja-JP"/>
        </w:rPr>
        <w:t>increase</w:t>
      </w:r>
      <w:r w:rsidR="00701679">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 xml:space="preserve">in </w:t>
      </w:r>
      <w:r w:rsidR="00701679">
        <w:rPr>
          <w:rFonts w:ascii="Times New Roman" w:eastAsia="MS Mincho" w:hAnsi="Times New Roman" w:cs="Times New Roman" w:hint="eastAsia"/>
          <w:color w:val="000000" w:themeColor="text1"/>
          <w:sz w:val="22"/>
          <w:szCs w:val="22"/>
          <w:lang w:eastAsia="ja-JP"/>
        </w:rPr>
        <w:t>extra</w:t>
      </w:r>
      <w:r w:rsidR="00C53AA8">
        <w:rPr>
          <w:rFonts w:ascii="Times New Roman" w:eastAsia="MS Mincho" w:hAnsi="Times New Roman" w:cs="Times New Roman" w:hint="eastAsia"/>
          <w:color w:val="000000" w:themeColor="text1"/>
          <w:sz w:val="22"/>
          <w:szCs w:val="22"/>
          <w:lang w:eastAsia="ja-JP"/>
        </w:rPr>
        <w:t xml:space="preserve"> hidden node</w:t>
      </w:r>
      <w:r w:rsidR="001B4200">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color w:val="000000" w:themeColor="text1"/>
          <w:sz w:val="22"/>
          <w:szCs w:val="22"/>
          <w:lang w:eastAsia="ja-JP"/>
        </w:rPr>
        <w:t xml:space="preserve"> </w:t>
      </w:r>
      <w:r w:rsidRPr="00A260F2">
        <w:rPr>
          <w:rFonts w:ascii="Times New Roman" w:eastAsia="MS Mincho" w:hAnsi="Times New Roman" w:cs="Times New Roman"/>
          <w:color w:val="000000" w:themeColor="text1"/>
          <w:sz w:val="22"/>
          <w:szCs w:val="22"/>
          <w:lang w:eastAsia="ja-JP"/>
        </w:rPr>
        <w:t>and handling of regulatory EIRP limitations</w:t>
      </w:r>
      <w:r w:rsidR="00C53AA8">
        <w:rPr>
          <w:rFonts w:ascii="Times New Roman" w:eastAsia="MS Mincho" w:hAnsi="Times New Roman" w:cs="Times New Roman" w:hint="eastAsia"/>
          <w:color w:val="000000" w:themeColor="text1"/>
          <w:sz w:val="22"/>
          <w:szCs w:val="22"/>
          <w:lang w:eastAsia="ja-JP"/>
        </w:rPr>
        <w:t>.</w:t>
      </w:r>
      <w:r w:rsidR="00513339">
        <w:rPr>
          <w:rFonts w:ascii="Times New Roman" w:eastAsia="MS Mincho" w:hAnsi="Times New Roman" w:cs="Times New Roman" w:hint="eastAsia"/>
          <w:color w:val="000000" w:themeColor="text1"/>
          <w:sz w:val="22"/>
          <w:szCs w:val="22"/>
          <w:lang w:eastAsia="ja-JP"/>
        </w:rPr>
        <w:t xml:space="preserve"> </w:t>
      </w:r>
      <w:r w:rsidR="00513339">
        <w:rPr>
          <w:rFonts w:ascii="Times New Roman" w:eastAsia="MS Mincho" w:hAnsi="Times New Roman" w:cs="Times New Roman"/>
          <w:color w:val="000000" w:themeColor="text1"/>
          <w:sz w:val="22"/>
          <w:szCs w:val="22"/>
          <w:lang w:eastAsia="ja-JP"/>
        </w:rPr>
        <w:t>F</w:t>
      </w:r>
      <w:r w:rsidR="00513339">
        <w:rPr>
          <w:rFonts w:ascii="Times New Roman" w:eastAsia="MS Mincho" w:hAnsi="Times New Roman" w:cs="Times New Roman" w:hint="eastAsia"/>
          <w:color w:val="000000" w:themeColor="text1"/>
          <w:sz w:val="22"/>
          <w:szCs w:val="22"/>
          <w:lang w:eastAsia="ja-JP"/>
        </w:rPr>
        <w:t xml:space="preserve">or example, in the case that </w:t>
      </w:r>
      <w:r w:rsidR="001B4200">
        <w:rPr>
          <w:rFonts w:ascii="Times New Roman" w:eastAsia="MS Mincho" w:hAnsi="Times New Roman" w:cs="Times New Roman"/>
          <w:color w:val="000000" w:themeColor="text1"/>
          <w:sz w:val="22"/>
          <w:szCs w:val="22"/>
          <w:lang w:eastAsia="ja-JP"/>
        </w:rPr>
        <w:t xml:space="preserve">the </w:t>
      </w:r>
      <w:r w:rsidR="00513339">
        <w:rPr>
          <w:rFonts w:ascii="Times New Roman" w:eastAsia="MS Mincho" w:hAnsi="Times New Roman" w:cs="Times New Roman" w:hint="eastAsia"/>
          <w:color w:val="000000" w:themeColor="text1"/>
          <w:sz w:val="22"/>
          <w:szCs w:val="22"/>
          <w:lang w:eastAsia="ja-JP"/>
        </w:rPr>
        <w:t xml:space="preserve">Tx node </w:t>
      </w:r>
      <w:r w:rsidR="004E50AC">
        <w:rPr>
          <w:rFonts w:ascii="Times New Roman" w:eastAsia="MS Mincho" w:hAnsi="Times New Roman" w:cs="Times New Roman" w:hint="eastAsia"/>
          <w:color w:val="000000" w:themeColor="text1"/>
          <w:sz w:val="22"/>
          <w:szCs w:val="22"/>
          <w:lang w:eastAsia="ja-JP"/>
        </w:rPr>
        <w:t>transmit</w:t>
      </w:r>
      <w:r w:rsidR="001B4200">
        <w:rPr>
          <w:rFonts w:ascii="Times New Roman" w:eastAsia="MS Mincho" w:hAnsi="Times New Roman" w:cs="Times New Roman"/>
          <w:color w:val="000000" w:themeColor="text1"/>
          <w:sz w:val="22"/>
          <w:szCs w:val="22"/>
          <w:lang w:eastAsia="ja-JP"/>
        </w:rPr>
        <w:t>s a</w:t>
      </w:r>
      <w:r w:rsidR="004E50AC">
        <w:rPr>
          <w:rFonts w:ascii="Times New Roman" w:eastAsia="MS Mincho" w:hAnsi="Times New Roman" w:cs="Times New Roman" w:hint="eastAsia"/>
          <w:color w:val="000000" w:themeColor="text1"/>
          <w:sz w:val="22"/>
          <w:szCs w:val="22"/>
          <w:lang w:eastAsia="ja-JP"/>
        </w:rPr>
        <w:t xml:space="preserve"> signal with high-gain beamforming but</w:t>
      </w:r>
      <w:r w:rsidR="00513339">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hint="eastAsia"/>
          <w:color w:val="000000" w:themeColor="text1"/>
          <w:sz w:val="22"/>
          <w:szCs w:val="22"/>
          <w:lang w:eastAsia="ja-JP"/>
        </w:rPr>
        <w:t>appl</w:t>
      </w:r>
      <w:r w:rsidR="001B4200">
        <w:rPr>
          <w:rFonts w:ascii="Times New Roman" w:eastAsia="MS Mincho" w:hAnsi="Times New Roman" w:cs="Times New Roman"/>
          <w:color w:val="000000" w:themeColor="text1"/>
          <w:sz w:val="22"/>
          <w:szCs w:val="22"/>
          <w:lang w:eastAsia="ja-JP"/>
        </w:rPr>
        <w:t>ies</w:t>
      </w:r>
      <w:r w:rsidR="001B4200">
        <w:rPr>
          <w:rFonts w:ascii="Times New Roman" w:eastAsia="MS Mincho" w:hAnsi="Times New Roman" w:cs="Times New Roman" w:hint="eastAsia"/>
          <w:color w:val="000000" w:themeColor="text1"/>
          <w:sz w:val="22"/>
          <w:szCs w:val="22"/>
          <w:lang w:eastAsia="ja-JP"/>
        </w:rPr>
        <w:t xml:space="preserve"> </w:t>
      </w:r>
      <w:r w:rsidR="00513339">
        <w:rPr>
          <w:rFonts w:ascii="Times New Roman" w:eastAsia="MS Mincho" w:hAnsi="Times New Roman" w:cs="Times New Roman" w:hint="eastAsia"/>
          <w:color w:val="000000" w:themeColor="text1"/>
          <w:sz w:val="22"/>
          <w:szCs w:val="22"/>
          <w:lang w:eastAsia="ja-JP"/>
        </w:rPr>
        <w:t xml:space="preserve">omni-directional LBT, </w:t>
      </w:r>
      <w:r w:rsidR="004E50AC">
        <w:rPr>
          <w:rFonts w:ascii="Times New Roman" w:eastAsia="MS Mincho" w:hAnsi="Times New Roman" w:cs="Times New Roman" w:hint="eastAsia"/>
          <w:color w:val="000000" w:themeColor="text1"/>
          <w:sz w:val="22"/>
          <w:szCs w:val="22"/>
          <w:lang w:eastAsia="ja-JP"/>
        </w:rPr>
        <w:t xml:space="preserve">the signal </w:t>
      </w:r>
      <w:r w:rsidR="00513339">
        <w:rPr>
          <w:rFonts w:ascii="Times New Roman" w:eastAsia="MS Mincho" w:hAnsi="Times New Roman" w:cs="Times New Roman" w:hint="eastAsia"/>
          <w:color w:val="000000" w:themeColor="text1"/>
          <w:sz w:val="22"/>
          <w:szCs w:val="22"/>
          <w:lang w:eastAsia="ja-JP"/>
        </w:rPr>
        <w:t xml:space="preserve">might </w:t>
      </w:r>
      <w:r w:rsidR="003A11B4">
        <w:rPr>
          <w:rFonts w:ascii="Times New Roman" w:eastAsia="MS Mincho" w:hAnsi="Times New Roman" w:cs="Times New Roman" w:hint="eastAsia"/>
          <w:color w:val="000000" w:themeColor="text1"/>
          <w:sz w:val="22"/>
          <w:szCs w:val="22"/>
          <w:lang w:eastAsia="ja-JP"/>
        </w:rPr>
        <w:t>reach</w:t>
      </w:r>
      <w:r w:rsidR="004E50AC">
        <w:rPr>
          <w:rFonts w:ascii="Times New Roman" w:eastAsia="MS Mincho" w:hAnsi="Times New Roman" w:cs="Times New Roman" w:hint="eastAsia"/>
          <w:color w:val="000000" w:themeColor="text1"/>
          <w:sz w:val="22"/>
          <w:szCs w:val="22"/>
          <w:lang w:eastAsia="ja-JP"/>
        </w:rPr>
        <w:t xml:space="preserve"> t</w:t>
      </w:r>
      <w:r w:rsidR="001B4200">
        <w:rPr>
          <w:rFonts w:ascii="Times New Roman" w:eastAsia="MS Mincho" w:hAnsi="Times New Roman" w:cs="Times New Roman"/>
          <w:color w:val="000000" w:themeColor="text1"/>
          <w:sz w:val="22"/>
          <w:szCs w:val="22"/>
          <w:lang w:eastAsia="ja-JP"/>
        </w:rPr>
        <w:t>a</w:t>
      </w:r>
      <w:r w:rsidR="004E50AC">
        <w:rPr>
          <w:rFonts w:ascii="Times New Roman" w:eastAsia="MS Mincho" w:hAnsi="Times New Roman" w:cs="Times New Roman" w:hint="eastAsia"/>
          <w:color w:val="000000" w:themeColor="text1"/>
          <w:sz w:val="22"/>
          <w:szCs w:val="22"/>
          <w:lang w:eastAsia="ja-JP"/>
        </w:rPr>
        <w:t xml:space="preserve"> node which is located outside the coverage of </w:t>
      </w:r>
      <w:r w:rsidR="001B4200">
        <w:rPr>
          <w:rFonts w:ascii="Times New Roman" w:eastAsia="MS Mincho" w:hAnsi="Times New Roman" w:cs="Times New Roman"/>
          <w:color w:val="000000" w:themeColor="text1"/>
          <w:sz w:val="22"/>
          <w:szCs w:val="22"/>
          <w:lang w:eastAsia="ja-JP"/>
        </w:rPr>
        <w:t xml:space="preserve">the </w:t>
      </w:r>
      <w:r w:rsidR="004E50AC">
        <w:rPr>
          <w:rFonts w:ascii="Times New Roman" w:eastAsia="MS Mincho" w:hAnsi="Times New Roman" w:cs="Times New Roman" w:hint="eastAsia"/>
          <w:color w:val="000000" w:themeColor="text1"/>
          <w:sz w:val="22"/>
          <w:szCs w:val="22"/>
          <w:lang w:eastAsia="ja-JP"/>
        </w:rPr>
        <w:t xml:space="preserve">omni-directional LBT. If </w:t>
      </w:r>
      <w:r w:rsidR="001B4200">
        <w:rPr>
          <w:rFonts w:ascii="Times New Roman" w:eastAsia="MS Mincho" w:hAnsi="Times New Roman" w:cs="Times New Roman"/>
          <w:color w:val="000000" w:themeColor="text1"/>
          <w:sz w:val="22"/>
          <w:szCs w:val="22"/>
          <w:lang w:eastAsia="ja-JP"/>
        </w:rPr>
        <w:t xml:space="preserve">the </w:t>
      </w:r>
      <w:r w:rsidR="004E50AC">
        <w:rPr>
          <w:rFonts w:ascii="Times New Roman" w:eastAsia="MS Mincho" w:hAnsi="Times New Roman" w:cs="Times New Roman" w:hint="eastAsia"/>
          <w:color w:val="000000" w:themeColor="text1"/>
          <w:sz w:val="22"/>
          <w:szCs w:val="22"/>
          <w:lang w:eastAsia="ja-JP"/>
        </w:rPr>
        <w:t>Tx node transmit</w:t>
      </w:r>
      <w:r w:rsidR="001B4200">
        <w:rPr>
          <w:rFonts w:ascii="Times New Roman" w:eastAsia="MS Mincho" w:hAnsi="Times New Roman" w:cs="Times New Roman"/>
          <w:color w:val="000000" w:themeColor="text1"/>
          <w:sz w:val="22"/>
          <w:szCs w:val="22"/>
          <w:lang w:eastAsia="ja-JP"/>
        </w:rPr>
        <w:t>s</w:t>
      </w:r>
      <w:r w:rsidR="004E50AC">
        <w:rPr>
          <w:rFonts w:ascii="Times New Roman" w:eastAsia="MS Mincho" w:hAnsi="Times New Roman" w:cs="Times New Roman" w:hint="eastAsia"/>
          <w:color w:val="000000" w:themeColor="text1"/>
          <w:sz w:val="22"/>
          <w:szCs w:val="22"/>
          <w:lang w:eastAsia="ja-JP"/>
        </w:rPr>
        <w:t xml:space="preserve"> using beamforming,</w:t>
      </w:r>
      <w:r w:rsidR="004E50AC">
        <w:rPr>
          <w:rFonts w:ascii="Times New Roman" w:eastAsia="MS Mincho" w:hAnsi="Times New Roman" w:cs="Times New Roman"/>
          <w:color w:val="000000" w:themeColor="text1"/>
          <w:sz w:val="22"/>
          <w:szCs w:val="22"/>
          <w:lang w:eastAsia="ja-JP"/>
        </w:rPr>
        <w:t xml:space="preserve"> </w:t>
      </w:r>
      <w:r w:rsidR="004E50AC">
        <w:rPr>
          <w:rFonts w:ascii="Times New Roman" w:eastAsia="MS Mincho" w:hAnsi="Times New Roman" w:cs="Times New Roman" w:hint="eastAsia"/>
          <w:color w:val="000000" w:themeColor="text1"/>
          <w:sz w:val="22"/>
          <w:szCs w:val="22"/>
          <w:lang w:eastAsia="ja-JP"/>
        </w:rPr>
        <w:t>d</w:t>
      </w:r>
      <w:r w:rsidR="00513339">
        <w:rPr>
          <w:rFonts w:ascii="Times New Roman" w:eastAsia="MS Mincho" w:hAnsi="Times New Roman" w:cs="Times New Roman" w:hint="eastAsia"/>
          <w:color w:val="000000" w:themeColor="text1"/>
          <w:sz w:val="22"/>
          <w:szCs w:val="22"/>
          <w:lang w:eastAsia="ja-JP"/>
        </w:rPr>
        <w:t xml:space="preserve">irectional LBT </w:t>
      </w:r>
      <w:r w:rsidR="004E50AC">
        <w:rPr>
          <w:rFonts w:ascii="Times New Roman" w:eastAsia="MS Mincho" w:hAnsi="Times New Roman" w:cs="Times New Roman" w:hint="eastAsia"/>
          <w:color w:val="000000" w:themeColor="text1"/>
          <w:sz w:val="22"/>
          <w:szCs w:val="22"/>
          <w:lang w:eastAsia="ja-JP"/>
        </w:rPr>
        <w:t>might</w:t>
      </w:r>
      <w:r w:rsidR="00513339">
        <w:rPr>
          <w:rFonts w:ascii="Times New Roman" w:eastAsia="MS Mincho" w:hAnsi="Times New Roman" w:cs="Times New Roman" w:hint="eastAsia"/>
          <w:color w:val="000000" w:themeColor="text1"/>
          <w:sz w:val="22"/>
          <w:szCs w:val="22"/>
          <w:lang w:eastAsia="ja-JP"/>
        </w:rPr>
        <w:t xml:space="preserve"> be </w:t>
      </w:r>
      <w:r w:rsidR="004E50AC">
        <w:rPr>
          <w:rFonts w:ascii="Times New Roman" w:eastAsia="MS Mincho" w:hAnsi="Times New Roman" w:cs="Times New Roman" w:hint="eastAsia"/>
          <w:color w:val="000000" w:themeColor="text1"/>
          <w:sz w:val="22"/>
          <w:szCs w:val="22"/>
          <w:lang w:eastAsia="ja-JP"/>
        </w:rPr>
        <w:t xml:space="preserve">useful for detecting </w:t>
      </w:r>
      <w:r w:rsidR="001B4200">
        <w:rPr>
          <w:rFonts w:ascii="Times New Roman" w:eastAsia="MS Mincho" w:hAnsi="Times New Roman" w:cs="Times New Roman"/>
          <w:color w:val="000000" w:themeColor="text1"/>
          <w:sz w:val="22"/>
          <w:szCs w:val="22"/>
          <w:lang w:eastAsia="ja-JP"/>
        </w:rPr>
        <w:t>other</w:t>
      </w:r>
      <w:r w:rsidR="001B4200">
        <w:rPr>
          <w:rFonts w:ascii="Times New Roman" w:eastAsia="MS Mincho" w:hAnsi="Times New Roman" w:cs="Times New Roman" w:hint="eastAsia"/>
          <w:color w:val="000000" w:themeColor="text1"/>
          <w:sz w:val="22"/>
          <w:szCs w:val="22"/>
          <w:lang w:eastAsia="ja-JP"/>
        </w:rPr>
        <w:t xml:space="preserve"> </w:t>
      </w:r>
      <w:r w:rsidR="004E50AC">
        <w:rPr>
          <w:rFonts w:ascii="Times New Roman" w:eastAsia="MS Mincho" w:hAnsi="Times New Roman" w:cs="Times New Roman" w:hint="eastAsia"/>
          <w:color w:val="000000" w:themeColor="text1"/>
          <w:sz w:val="22"/>
          <w:szCs w:val="22"/>
          <w:lang w:eastAsia="ja-JP"/>
        </w:rPr>
        <w:t>node</w:t>
      </w:r>
      <w:r w:rsidR="001B4200">
        <w:rPr>
          <w:rFonts w:ascii="Times New Roman" w:eastAsia="MS Mincho" w:hAnsi="Times New Roman" w:cs="Times New Roman"/>
          <w:color w:val="000000" w:themeColor="text1"/>
          <w:sz w:val="22"/>
          <w:szCs w:val="22"/>
          <w:lang w:eastAsia="ja-JP"/>
        </w:rPr>
        <w:t>s</w:t>
      </w:r>
      <w:r w:rsidR="00513339">
        <w:rPr>
          <w:rFonts w:ascii="Times New Roman" w:eastAsia="MS Mincho" w:hAnsi="Times New Roman" w:cs="Times New Roman" w:hint="eastAsia"/>
          <w:color w:val="000000" w:themeColor="text1"/>
          <w:sz w:val="22"/>
          <w:szCs w:val="22"/>
          <w:lang w:eastAsia="ja-JP"/>
        </w:rPr>
        <w:t>.</w:t>
      </w:r>
      <w:r w:rsidR="004E50AC">
        <w:rPr>
          <w:rFonts w:ascii="Times New Roman" w:eastAsia="MS Mincho" w:hAnsi="Times New Roman" w:cs="Times New Roman" w:hint="eastAsia"/>
          <w:color w:val="000000" w:themeColor="text1"/>
          <w:sz w:val="22"/>
          <w:szCs w:val="22"/>
          <w:lang w:eastAsia="ja-JP"/>
        </w:rPr>
        <w:t xml:space="preserve"> </w:t>
      </w:r>
      <w:r w:rsidR="001B4200">
        <w:rPr>
          <w:rFonts w:ascii="Times New Roman" w:eastAsia="MS Mincho" w:hAnsi="Times New Roman" w:cs="Times New Roman"/>
          <w:color w:val="000000" w:themeColor="text1"/>
          <w:sz w:val="22"/>
          <w:szCs w:val="22"/>
          <w:lang w:eastAsia="ja-JP"/>
        </w:rPr>
        <w:t>Ano</w:t>
      </w:r>
      <w:r w:rsidR="001B4200">
        <w:rPr>
          <w:rFonts w:ascii="Times New Roman" w:eastAsia="MS Mincho" w:hAnsi="Times New Roman" w:cs="Times New Roman" w:hint="eastAsia"/>
          <w:color w:val="000000" w:themeColor="text1"/>
          <w:sz w:val="22"/>
          <w:szCs w:val="22"/>
          <w:lang w:eastAsia="ja-JP"/>
        </w:rPr>
        <w:t xml:space="preserve">ther </w:t>
      </w:r>
      <w:r w:rsidR="004E50AC">
        <w:rPr>
          <w:rFonts w:ascii="Times New Roman" w:eastAsia="MS Mincho" w:hAnsi="Times New Roman" w:cs="Times New Roman" w:hint="eastAsia"/>
          <w:color w:val="000000" w:themeColor="text1"/>
          <w:sz w:val="22"/>
          <w:szCs w:val="22"/>
          <w:lang w:eastAsia="ja-JP"/>
        </w:rPr>
        <w:t xml:space="preserve">possible </w:t>
      </w:r>
      <w:r w:rsidR="004E50AC">
        <w:rPr>
          <w:rFonts w:ascii="Times New Roman" w:eastAsia="MS Mincho" w:hAnsi="Times New Roman" w:cs="Times New Roman"/>
          <w:color w:val="000000" w:themeColor="text1"/>
          <w:sz w:val="22"/>
          <w:szCs w:val="22"/>
          <w:lang w:eastAsia="ja-JP"/>
        </w:rPr>
        <w:t>solution</w:t>
      </w:r>
      <w:r w:rsidR="004E50AC">
        <w:rPr>
          <w:rFonts w:ascii="Times New Roman" w:eastAsia="MS Mincho" w:hAnsi="Times New Roman" w:cs="Times New Roman" w:hint="eastAsia"/>
          <w:color w:val="000000" w:themeColor="text1"/>
          <w:sz w:val="22"/>
          <w:szCs w:val="22"/>
          <w:lang w:eastAsia="ja-JP"/>
        </w:rPr>
        <w:t xml:space="preserve"> is RSSI measurement </w:t>
      </w:r>
      <w:r w:rsidR="00150C72">
        <w:rPr>
          <w:rFonts w:ascii="Times New Roman" w:eastAsia="MS Mincho" w:hAnsi="Times New Roman" w:cs="Times New Roman" w:hint="eastAsia"/>
          <w:color w:val="000000" w:themeColor="text1"/>
          <w:sz w:val="22"/>
          <w:szCs w:val="22"/>
          <w:lang w:eastAsia="ja-JP"/>
        </w:rPr>
        <w:t xml:space="preserve">and reporting </w:t>
      </w:r>
      <w:r w:rsidR="004E50AC">
        <w:rPr>
          <w:rFonts w:ascii="Times New Roman" w:eastAsia="MS Mincho" w:hAnsi="Times New Roman" w:cs="Times New Roman" w:hint="eastAsia"/>
          <w:color w:val="000000" w:themeColor="text1"/>
          <w:sz w:val="22"/>
          <w:szCs w:val="22"/>
          <w:lang w:eastAsia="ja-JP"/>
        </w:rPr>
        <w:t>from UE</w:t>
      </w:r>
      <w:r w:rsidR="001B4200">
        <w:rPr>
          <w:rFonts w:ascii="Times New Roman" w:eastAsia="MS Mincho" w:hAnsi="Times New Roman" w:cs="Times New Roman"/>
          <w:color w:val="000000" w:themeColor="text1"/>
          <w:sz w:val="22"/>
          <w:szCs w:val="22"/>
          <w:lang w:eastAsia="ja-JP"/>
        </w:rPr>
        <w:t>s</w:t>
      </w:r>
      <w:r w:rsidR="004E50AC">
        <w:rPr>
          <w:rFonts w:ascii="Times New Roman" w:eastAsia="MS Mincho" w:hAnsi="Times New Roman" w:cs="Times New Roman" w:hint="eastAsia"/>
          <w:color w:val="000000" w:themeColor="text1"/>
          <w:sz w:val="22"/>
          <w:szCs w:val="22"/>
          <w:lang w:eastAsia="ja-JP"/>
        </w:rPr>
        <w:t xml:space="preserve">. </w:t>
      </w:r>
      <w:r w:rsidR="00C53AA8">
        <w:rPr>
          <w:rFonts w:ascii="Times New Roman" w:eastAsia="MS Mincho" w:hAnsi="Times New Roman" w:cs="Times New Roman" w:hint="eastAsia"/>
          <w:color w:val="000000" w:themeColor="text1"/>
          <w:sz w:val="22"/>
          <w:szCs w:val="22"/>
          <w:lang w:eastAsia="ja-JP"/>
        </w:rPr>
        <w:t xml:space="preserve">In LTE LAA, RSSI measurement and reporting </w:t>
      </w:r>
      <w:r w:rsidR="001A78AA">
        <w:rPr>
          <w:rFonts w:ascii="Times New Roman" w:eastAsia="MS Mincho" w:hAnsi="Times New Roman" w:cs="Times New Roman" w:hint="eastAsia"/>
          <w:color w:val="000000" w:themeColor="text1"/>
          <w:sz w:val="22"/>
          <w:szCs w:val="22"/>
          <w:lang w:eastAsia="ja-JP"/>
        </w:rPr>
        <w:t>by UE</w:t>
      </w:r>
      <w:r w:rsidR="001B4200">
        <w:rPr>
          <w:rFonts w:ascii="Times New Roman" w:eastAsia="MS Mincho" w:hAnsi="Times New Roman" w:cs="Times New Roman"/>
          <w:color w:val="000000" w:themeColor="text1"/>
          <w:sz w:val="22"/>
          <w:szCs w:val="22"/>
          <w:lang w:eastAsia="ja-JP"/>
        </w:rPr>
        <w:t>s</w:t>
      </w:r>
      <w:r w:rsidR="001A78AA">
        <w:rPr>
          <w:rFonts w:ascii="Times New Roman" w:eastAsia="MS Mincho" w:hAnsi="Times New Roman" w:cs="Times New Roman" w:hint="eastAsia"/>
          <w:color w:val="000000" w:themeColor="text1"/>
          <w:sz w:val="22"/>
          <w:szCs w:val="22"/>
          <w:lang w:eastAsia="ja-JP"/>
        </w:rPr>
        <w:t xml:space="preserve"> </w:t>
      </w:r>
      <w:r w:rsidR="00C53AA8">
        <w:rPr>
          <w:rFonts w:ascii="Times New Roman" w:eastAsia="MS Mincho" w:hAnsi="Times New Roman" w:cs="Times New Roman" w:hint="eastAsia"/>
          <w:color w:val="000000" w:themeColor="text1"/>
          <w:sz w:val="22"/>
          <w:szCs w:val="22"/>
          <w:lang w:eastAsia="ja-JP"/>
        </w:rPr>
        <w:t>is introduced</w:t>
      </w:r>
      <w:r w:rsidR="00A43EB9" w:rsidRPr="00A43EB9">
        <w:rPr>
          <w:rFonts w:ascii="Times New Roman" w:eastAsia="MS Mincho" w:hAnsi="Times New Roman" w:cs="Times New Roman" w:hint="eastAsia"/>
          <w:color w:val="000000" w:themeColor="text1"/>
          <w:sz w:val="22"/>
          <w:szCs w:val="22"/>
          <w:lang w:eastAsia="ja-JP"/>
        </w:rPr>
        <w:t xml:space="preserve"> </w:t>
      </w:r>
      <w:r w:rsidR="00A43EB9">
        <w:rPr>
          <w:rFonts w:ascii="Times New Roman" w:eastAsia="MS Mincho" w:hAnsi="Times New Roman" w:cs="Times New Roman" w:hint="eastAsia"/>
          <w:color w:val="000000" w:themeColor="text1"/>
          <w:sz w:val="22"/>
          <w:szCs w:val="22"/>
          <w:lang w:eastAsia="ja-JP"/>
        </w:rPr>
        <w:t>to detect hidden node</w:t>
      </w:r>
      <w:r w:rsidR="001B4200">
        <w:rPr>
          <w:rFonts w:ascii="Times New Roman" w:eastAsia="MS Mincho" w:hAnsi="Times New Roman" w:cs="Times New Roman"/>
          <w:color w:val="000000" w:themeColor="text1"/>
          <w:sz w:val="22"/>
          <w:szCs w:val="22"/>
          <w:lang w:eastAsia="ja-JP"/>
        </w:rPr>
        <w:t>s</w:t>
      </w:r>
      <w:r w:rsidR="00A43EB9">
        <w:rPr>
          <w:rFonts w:ascii="Times New Roman" w:eastAsia="MS Mincho" w:hAnsi="Times New Roman" w:cs="Times New Roman" w:hint="eastAsia"/>
          <w:color w:val="000000" w:themeColor="text1"/>
          <w:sz w:val="22"/>
          <w:szCs w:val="22"/>
          <w:lang w:eastAsia="ja-JP"/>
        </w:rPr>
        <w:t xml:space="preserve"> seen from eNodeB</w:t>
      </w:r>
      <w:r w:rsidR="001A78AA">
        <w:rPr>
          <w:rFonts w:ascii="Times New Roman" w:eastAsia="MS Mincho" w:hAnsi="Times New Roman" w:cs="Times New Roman" w:hint="eastAsia"/>
          <w:color w:val="000000" w:themeColor="text1"/>
          <w:sz w:val="22"/>
          <w:szCs w:val="22"/>
          <w:lang w:eastAsia="ja-JP"/>
        </w:rPr>
        <w:t xml:space="preserve">. </w:t>
      </w:r>
      <w:r w:rsidR="001A78AA">
        <w:rPr>
          <w:rFonts w:ascii="Times New Roman" w:eastAsia="MS Mincho" w:hAnsi="Times New Roman" w:cs="Times New Roman"/>
          <w:color w:val="000000" w:themeColor="text1"/>
          <w:sz w:val="22"/>
          <w:szCs w:val="22"/>
          <w:lang w:eastAsia="ja-JP"/>
        </w:rPr>
        <w:t>A</w:t>
      </w:r>
      <w:r w:rsidR="001A78AA">
        <w:rPr>
          <w:rFonts w:ascii="Times New Roman" w:eastAsia="MS Mincho" w:hAnsi="Times New Roman" w:cs="Times New Roman" w:hint="eastAsia"/>
          <w:color w:val="000000" w:themeColor="text1"/>
          <w:sz w:val="22"/>
          <w:szCs w:val="22"/>
          <w:lang w:eastAsia="ja-JP"/>
        </w:rPr>
        <w:t>lso, in NR</w:t>
      </w:r>
      <w:r w:rsidR="004B3336">
        <w:rPr>
          <w:rFonts w:ascii="Times New Roman" w:eastAsia="MS Mincho" w:hAnsi="Times New Roman" w:cs="Times New Roman" w:hint="eastAsia"/>
          <w:color w:val="000000" w:themeColor="text1"/>
          <w:sz w:val="22"/>
          <w:szCs w:val="22"/>
          <w:lang w:eastAsia="ja-JP"/>
        </w:rPr>
        <w:t>-based access to unlicensed spectrum</w:t>
      </w:r>
      <w:r w:rsidR="001A78AA">
        <w:rPr>
          <w:rFonts w:ascii="Times New Roman" w:eastAsia="MS Mincho" w:hAnsi="Times New Roman" w:cs="Times New Roman" w:hint="eastAsia"/>
          <w:color w:val="000000" w:themeColor="text1"/>
          <w:sz w:val="22"/>
          <w:szCs w:val="22"/>
          <w:lang w:eastAsia="ja-JP"/>
        </w:rPr>
        <w:t xml:space="preserve">, RSSI measurement and reporting </w:t>
      </w:r>
      <w:r w:rsidR="004B3336">
        <w:rPr>
          <w:rFonts w:ascii="Times New Roman" w:eastAsia="MS Mincho" w:hAnsi="Times New Roman" w:cs="Times New Roman" w:hint="eastAsia"/>
          <w:color w:val="000000" w:themeColor="text1"/>
          <w:sz w:val="22"/>
          <w:szCs w:val="22"/>
          <w:lang w:eastAsia="ja-JP"/>
        </w:rPr>
        <w:t>would</w:t>
      </w:r>
      <w:r w:rsidR="001A78AA">
        <w:rPr>
          <w:rFonts w:ascii="Times New Roman" w:eastAsia="MS Mincho" w:hAnsi="Times New Roman" w:cs="Times New Roman" w:hint="eastAsia"/>
          <w:color w:val="000000" w:themeColor="text1"/>
          <w:sz w:val="22"/>
          <w:szCs w:val="22"/>
          <w:lang w:eastAsia="ja-JP"/>
        </w:rPr>
        <w:t xml:space="preserve"> be useful </w:t>
      </w:r>
      <w:r w:rsidR="004E50AC">
        <w:rPr>
          <w:rFonts w:ascii="Times New Roman" w:eastAsia="MS Mincho" w:hAnsi="Times New Roman" w:cs="Times New Roman" w:hint="eastAsia"/>
          <w:color w:val="000000" w:themeColor="text1"/>
          <w:sz w:val="22"/>
          <w:szCs w:val="22"/>
          <w:lang w:eastAsia="ja-JP"/>
        </w:rPr>
        <w:t>for</w:t>
      </w:r>
      <w:r w:rsidR="001A78AA">
        <w:rPr>
          <w:rFonts w:ascii="Times New Roman" w:eastAsia="MS Mincho" w:hAnsi="Times New Roman" w:cs="Times New Roman" w:hint="eastAsia"/>
          <w:color w:val="000000" w:themeColor="text1"/>
          <w:sz w:val="22"/>
          <w:szCs w:val="22"/>
          <w:lang w:eastAsia="ja-JP"/>
        </w:rPr>
        <w:t xml:space="preserve"> detect</w:t>
      </w:r>
      <w:r w:rsidR="004E50AC">
        <w:rPr>
          <w:rFonts w:ascii="Times New Roman" w:eastAsia="MS Mincho" w:hAnsi="Times New Roman" w:cs="Times New Roman" w:hint="eastAsia"/>
          <w:color w:val="000000" w:themeColor="text1"/>
          <w:sz w:val="22"/>
          <w:szCs w:val="22"/>
          <w:lang w:eastAsia="ja-JP"/>
        </w:rPr>
        <w:t>ing</w:t>
      </w:r>
      <w:r w:rsidR="001A78AA">
        <w:rPr>
          <w:rFonts w:ascii="Times New Roman" w:eastAsia="MS Mincho" w:hAnsi="Times New Roman" w:cs="Times New Roman" w:hint="eastAsia"/>
          <w:color w:val="000000" w:themeColor="text1"/>
          <w:sz w:val="22"/>
          <w:szCs w:val="22"/>
          <w:lang w:eastAsia="ja-JP"/>
        </w:rPr>
        <w:t xml:space="preserve"> hidden node</w:t>
      </w:r>
      <w:r w:rsidR="001B4200">
        <w:rPr>
          <w:rFonts w:ascii="Times New Roman" w:eastAsia="MS Mincho" w:hAnsi="Times New Roman" w:cs="Times New Roman"/>
          <w:color w:val="000000" w:themeColor="text1"/>
          <w:sz w:val="22"/>
          <w:szCs w:val="22"/>
          <w:lang w:eastAsia="ja-JP"/>
        </w:rPr>
        <w:t>s</w:t>
      </w:r>
      <w:r w:rsidR="001A78AA">
        <w:rPr>
          <w:rFonts w:ascii="Times New Roman" w:eastAsia="MS Mincho" w:hAnsi="Times New Roman" w:cs="Times New Roman" w:hint="eastAsia"/>
          <w:color w:val="000000" w:themeColor="text1"/>
          <w:sz w:val="22"/>
          <w:szCs w:val="22"/>
          <w:lang w:eastAsia="ja-JP"/>
        </w:rPr>
        <w:t>.</w:t>
      </w:r>
      <w:r w:rsidR="00150C72">
        <w:rPr>
          <w:rFonts w:ascii="Times New Roman" w:eastAsia="MS Mincho" w:hAnsi="Times New Roman" w:cs="Times New Roman" w:hint="eastAsia"/>
          <w:color w:val="000000" w:themeColor="text1"/>
          <w:sz w:val="22"/>
          <w:szCs w:val="22"/>
          <w:lang w:eastAsia="ja-JP"/>
        </w:rPr>
        <w:t xml:space="preserve"> </w:t>
      </w:r>
      <w:r w:rsidR="00150C72">
        <w:rPr>
          <w:rFonts w:ascii="Times New Roman" w:eastAsia="MS Mincho" w:hAnsi="Times New Roman" w:cs="Times New Roman"/>
          <w:color w:val="000000" w:themeColor="text1"/>
          <w:sz w:val="22"/>
          <w:szCs w:val="22"/>
          <w:lang w:eastAsia="ja-JP"/>
        </w:rPr>
        <w:t>I</w:t>
      </w:r>
      <w:r w:rsidR="00150C72">
        <w:rPr>
          <w:rFonts w:ascii="Times New Roman" w:eastAsia="MS Mincho" w:hAnsi="Times New Roman" w:cs="Times New Roman" w:hint="eastAsia"/>
          <w:color w:val="000000" w:themeColor="text1"/>
          <w:sz w:val="22"/>
          <w:szCs w:val="22"/>
          <w:lang w:eastAsia="ja-JP"/>
        </w:rPr>
        <w:t xml:space="preserve">n </w:t>
      </w:r>
      <w:r w:rsidR="00150C72">
        <w:rPr>
          <w:rFonts w:ascii="Times New Roman" w:eastAsia="MS Mincho" w:hAnsi="Times New Roman" w:cs="Times New Roman"/>
          <w:color w:val="000000" w:themeColor="text1"/>
          <w:sz w:val="22"/>
          <w:szCs w:val="22"/>
          <w:lang w:eastAsia="ja-JP"/>
        </w:rPr>
        <w:t>addition</w:t>
      </w:r>
      <w:r w:rsidR="00150C72">
        <w:rPr>
          <w:rFonts w:ascii="Times New Roman" w:eastAsia="MS Mincho" w:hAnsi="Times New Roman" w:cs="Times New Roman" w:hint="eastAsia"/>
          <w:color w:val="000000" w:themeColor="text1"/>
          <w:sz w:val="22"/>
          <w:szCs w:val="22"/>
          <w:lang w:eastAsia="ja-JP"/>
        </w:rPr>
        <w:t>, by using directional Rx antenna</w:t>
      </w:r>
      <w:r w:rsidR="001B4200">
        <w:rPr>
          <w:rFonts w:ascii="Times New Roman" w:eastAsia="MS Mincho" w:hAnsi="Times New Roman" w:cs="Times New Roman"/>
          <w:color w:val="000000" w:themeColor="text1"/>
          <w:sz w:val="22"/>
          <w:szCs w:val="22"/>
          <w:lang w:eastAsia="ja-JP"/>
        </w:rPr>
        <w:t>s</w:t>
      </w:r>
      <w:r w:rsidR="00150C72">
        <w:rPr>
          <w:rFonts w:ascii="Times New Roman" w:eastAsia="MS Mincho" w:hAnsi="Times New Roman" w:cs="Times New Roman" w:hint="eastAsia"/>
          <w:color w:val="000000" w:themeColor="text1"/>
          <w:sz w:val="22"/>
          <w:szCs w:val="22"/>
          <w:lang w:eastAsia="ja-JP"/>
        </w:rPr>
        <w:t>, UE</w:t>
      </w:r>
      <w:r w:rsidR="001B4200">
        <w:rPr>
          <w:rFonts w:ascii="Times New Roman" w:eastAsia="MS Mincho" w:hAnsi="Times New Roman" w:cs="Times New Roman"/>
          <w:color w:val="000000" w:themeColor="text1"/>
          <w:sz w:val="22"/>
          <w:szCs w:val="22"/>
          <w:lang w:eastAsia="ja-JP"/>
        </w:rPr>
        <w:t>s</w:t>
      </w:r>
      <w:r w:rsidR="00150C72">
        <w:rPr>
          <w:rFonts w:ascii="Times New Roman" w:eastAsia="MS Mincho" w:hAnsi="Times New Roman" w:cs="Times New Roman" w:hint="eastAsia"/>
          <w:color w:val="000000" w:themeColor="text1"/>
          <w:sz w:val="22"/>
          <w:szCs w:val="22"/>
          <w:lang w:eastAsia="ja-JP"/>
        </w:rPr>
        <w:t xml:space="preserve"> can measure RSSI </w:t>
      </w:r>
      <w:r w:rsidR="001B4200">
        <w:rPr>
          <w:rFonts w:ascii="Times New Roman" w:eastAsia="MS Mincho" w:hAnsi="Times New Roman" w:cs="Times New Roman"/>
          <w:color w:val="000000" w:themeColor="text1"/>
          <w:sz w:val="22"/>
          <w:szCs w:val="22"/>
          <w:lang w:eastAsia="ja-JP"/>
        </w:rPr>
        <w:t>directionally</w:t>
      </w:r>
      <w:r w:rsidR="00150C72">
        <w:rPr>
          <w:rFonts w:ascii="Times New Roman" w:eastAsia="MS Mincho" w:hAnsi="Times New Roman" w:cs="Times New Roman" w:hint="eastAsia"/>
          <w:color w:val="000000" w:themeColor="text1"/>
          <w:sz w:val="22"/>
          <w:szCs w:val="22"/>
          <w:lang w:eastAsia="ja-JP"/>
        </w:rPr>
        <w:t xml:space="preserve"> so that </w:t>
      </w:r>
      <w:r w:rsidR="001B4200">
        <w:rPr>
          <w:rFonts w:ascii="Times New Roman" w:eastAsia="MS Mincho" w:hAnsi="Times New Roman" w:cs="Times New Roman"/>
          <w:color w:val="000000" w:themeColor="text1"/>
          <w:sz w:val="22"/>
          <w:szCs w:val="22"/>
          <w:lang w:eastAsia="ja-JP"/>
        </w:rPr>
        <w:t xml:space="preserve">the </w:t>
      </w:r>
      <w:r w:rsidR="00150C72">
        <w:rPr>
          <w:rFonts w:ascii="Times New Roman" w:eastAsia="MS Mincho" w:hAnsi="Times New Roman" w:cs="Times New Roman" w:hint="eastAsia"/>
          <w:color w:val="000000" w:themeColor="text1"/>
          <w:sz w:val="22"/>
          <w:szCs w:val="22"/>
          <w:lang w:eastAsia="ja-JP"/>
        </w:rPr>
        <w:t xml:space="preserve">gNodeB can acquire </w:t>
      </w:r>
      <w:r w:rsidR="00011510">
        <w:rPr>
          <w:rFonts w:ascii="Times New Roman" w:eastAsia="MS Mincho" w:hAnsi="Times New Roman" w:cs="Times New Roman" w:hint="eastAsia"/>
          <w:color w:val="000000" w:themeColor="text1"/>
          <w:sz w:val="22"/>
          <w:szCs w:val="22"/>
          <w:lang w:eastAsia="ja-JP"/>
        </w:rPr>
        <w:t xml:space="preserve">more </w:t>
      </w:r>
      <w:r w:rsidR="00150C72">
        <w:rPr>
          <w:rFonts w:ascii="Times New Roman" w:eastAsia="MS Mincho" w:hAnsi="Times New Roman" w:cs="Times New Roman" w:hint="eastAsia"/>
          <w:color w:val="000000" w:themeColor="text1"/>
          <w:sz w:val="22"/>
          <w:szCs w:val="22"/>
          <w:lang w:eastAsia="ja-JP"/>
        </w:rPr>
        <w:t xml:space="preserve">detailed </w:t>
      </w:r>
      <w:r w:rsidR="001B4200">
        <w:rPr>
          <w:rFonts w:ascii="Times New Roman" w:eastAsia="MS Mincho" w:hAnsi="Times New Roman" w:cs="Times New Roman"/>
          <w:color w:val="000000" w:themeColor="text1"/>
          <w:sz w:val="22"/>
          <w:szCs w:val="22"/>
          <w:lang w:eastAsia="ja-JP"/>
        </w:rPr>
        <w:t xml:space="preserve">information on the </w:t>
      </w:r>
      <w:r w:rsidR="00150C72">
        <w:rPr>
          <w:rFonts w:ascii="Times New Roman" w:eastAsia="MS Mincho" w:hAnsi="Times New Roman" w:cs="Times New Roman" w:hint="eastAsia"/>
          <w:color w:val="000000" w:themeColor="text1"/>
          <w:sz w:val="22"/>
          <w:szCs w:val="22"/>
          <w:lang w:eastAsia="ja-JP"/>
        </w:rPr>
        <w:t xml:space="preserve">communication </w:t>
      </w:r>
      <w:r w:rsidR="00150C72">
        <w:rPr>
          <w:rFonts w:ascii="Times New Roman" w:eastAsia="MS Mincho" w:hAnsi="Times New Roman" w:cs="Times New Roman"/>
          <w:color w:val="000000" w:themeColor="text1"/>
          <w:sz w:val="22"/>
          <w:szCs w:val="22"/>
          <w:lang w:eastAsia="ja-JP"/>
        </w:rPr>
        <w:t>environment</w:t>
      </w:r>
      <w:r w:rsidR="00150C72">
        <w:rPr>
          <w:rFonts w:ascii="Times New Roman" w:eastAsia="MS Mincho" w:hAnsi="Times New Roman" w:cs="Times New Roman" w:hint="eastAsia"/>
          <w:color w:val="000000" w:themeColor="text1"/>
          <w:sz w:val="22"/>
          <w:szCs w:val="22"/>
          <w:lang w:eastAsia="ja-JP"/>
        </w:rPr>
        <w:t xml:space="preserve"> around the gNodeB.</w:t>
      </w:r>
    </w:p>
    <w:p w14:paraId="2EE394E2" w14:textId="638AEC81" w:rsidR="00B8321C" w:rsidRPr="00F77E97" w:rsidRDefault="00C53AA8" w:rsidP="000254CA">
      <w:pPr>
        <w:pStyle w:val="ListParagraph"/>
        <w:spacing w:after="120"/>
        <w:ind w:left="0"/>
        <w:rPr>
          <w:rFonts w:ascii="Times New Roman" w:eastAsia="MS Mincho" w:hAnsi="Times New Roman" w:cs="Times New Roman"/>
          <w:color w:val="000000" w:themeColor="text1"/>
          <w:sz w:val="22"/>
          <w:szCs w:val="22"/>
          <w:lang w:eastAsia="ja-JP"/>
        </w:rPr>
      </w:pPr>
      <w:r w:rsidRPr="00F77E97">
        <w:rPr>
          <w:rFonts w:ascii="Times New Roman" w:eastAsia="MS Mincho" w:hAnsi="Times New Roman" w:cs="Times New Roman"/>
          <w:b/>
          <w:color w:val="000000" w:themeColor="text1"/>
          <w:sz w:val="22"/>
          <w:szCs w:val="22"/>
          <w:lang w:eastAsia="ja-JP"/>
        </w:rPr>
        <w:t xml:space="preserve">Proposal </w:t>
      </w:r>
      <w:r w:rsidR="00150C72">
        <w:rPr>
          <w:rFonts w:ascii="Times New Roman" w:eastAsia="MS Mincho" w:hAnsi="Times New Roman" w:cs="Times New Roman" w:hint="eastAsia"/>
          <w:b/>
          <w:color w:val="000000" w:themeColor="text1"/>
          <w:sz w:val="22"/>
          <w:szCs w:val="22"/>
          <w:lang w:eastAsia="ja-JP"/>
        </w:rPr>
        <w:t>5</w:t>
      </w:r>
      <w:r>
        <w:rPr>
          <w:rFonts w:ascii="Times New Roman" w:eastAsia="MS Mincho" w:hAnsi="Times New Roman" w:cs="Times New Roman" w:hint="eastAsia"/>
          <w:color w:val="000000" w:themeColor="text1"/>
          <w:sz w:val="22"/>
          <w:szCs w:val="22"/>
          <w:lang w:eastAsia="ja-JP"/>
        </w:rPr>
        <w:t xml:space="preserve">: </w:t>
      </w:r>
      <w:r w:rsidR="001A78AA" w:rsidRPr="00F77E97">
        <w:rPr>
          <w:rFonts w:ascii="Times New Roman" w:eastAsia="MS Mincho" w:hAnsi="Times New Roman" w:cs="Times New Roman"/>
          <w:i/>
          <w:color w:val="000000" w:themeColor="text1"/>
          <w:sz w:val="22"/>
          <w:szCs w:val="22"/>
          <w:lang w:eastAsia="ja-JP"/>
        </w:rPr>
        <w:t xml:space="preserve">Study </w:t>
      </w:r>
      <w:r w:rsidR="00150C72">
        <w:rPr>
          <w:rFonts w:ascii="Times New Roman" w:eastAsia="MS Mincho" w:hAnsi="Times New Roman" w:cs="Times New Roman"/>
          <w:i/>
          <w:color w:val="000000" w:themeColor="text1"/>
          <w:sz w:val="22"/>
          <w:szCs w:val="22"/>
          <w:lang w:eastAsia="ja-JP"/>
        </w:rPr>
        <w:t>directional</w:t>
      </w:r>
      <w:r w:rsidR="00150C72">
        <w:rPr>
          <w:rFonts w:ascii="Times New Roman" w:eastAsia="MS Mincho" w:hAnsi="Times New Roman" w:cs="Times New Roman" w:hint="eastAsia"/>
          <w:i/>
          <w:color w:val="000000" w:themeColor="text1"/>
          <w:sz w:val="22"/>
          <w:szCs w:val="22"/>
          <w:lang w:eastAsia="ja-JP"/>
        </w:rPr>
        <w:t xml:space="preserve"> </w:t>
      </w:r>
      <w:r w:rsidRPr="00F77E97">
        <w:rPr>
          <w:rFonts w:ascii="Times New Roman" w:eastAsia="MS Mincho" w:hAnsi="Times New Roman" w:cs="Times New Roman"/>
          <w:i/>
          <w:color w:val="000000" w:themeColor="text1"/>
          <w:sz w:val="22"/>
          <w:szCs w:val="22"/>
          <w:lang w:eastAsia="ja-JP"/>
        </w:rPr>
        <w:t xml:space="preserve">LBT and measurement </w:t>
      </w:r>
      <w:r w:rsidR="00BC1FE6" w:rsidRPr="00F77E97">
        <w:rPr>
          <w:rFonts w:ascii="Times New Roman" w:eastAsia="MS Mincho" w:hAnsi="Times New Roman" w:cs="Times New Roman"/>
          <w:i/>
          <w:color w:val="000000" w:themeColor="text1"/>
          <w:sz w:val="22"/>
          <w:szCs w:val="22"/>
          <w:lang w:eastAsia="ja-JP"/>
        </w:rPr>
        <w:t>mechanism to al</w:t>
      </w:r>
      <w:r w:rsidR="00150C72" w:rsidRPr="00011510">
        <w:rPr>
          <w:rFonts w:ascii="Times New Roman" w:eastAsia="MS Mincho" w:hAnsi="Times New Roman" w:cs="Times New Roman" w:hint="eastAsia"/>
          <w:i/>
          <w:color w:val="000000" w:themeColor="text1"/>
          <w:sz w:val="22"/>
          <w:szCs w:val="22"/>
          <w:lang w:eastAsia="ja-JP"/>
        </w:rPr>
        <w:t xml:space="preserve">leviate hidden node problem </w:t>
      </w:r>
      <w:r w:rsidR="00BC1FE6" w:rsidRPr="00F77E97">
        <w:rPr>
          <w:rFonts w:ascii="Times New Roman" w:eastAsia="MS Mincho" w:hAnsi="Times New Roman" w:cs="Times New Roman"/>
          <w:i/>
          <w:color w:val="000000" w:themeColor="text1"/>
          <w:sz w:val="22"/>
          <w:szCs w:val="22"/>
          <w:lang w:eastAsia="ja-JP"/>
        </w:rPr>
        <w:t xml:space="preserve">especially </w:t>
      </w:r>
      <w:r w:rsidR="001B4200">
        <w:rPr>
          <w:rFonts w:ascii="Times New Roman" w:eastAsia="MS Mincho" w:hAnsi="Times New Roman" w:cs="Times New Roman"/>
          <w:i/>
          <w:color w:val="000000" w:themeColor="text1"/>
          <w:sz w:val="22"/>
          <w:szCs w:val="22"/>
          <w:lang w:eastAsia="ja-JP"/>
        </w:rPr>
        <w:t>i</w:t>
      </w:r>
      <w:r w:rsidR="001B4200" w:rsidRPr="00F77E97">
        <w:rPr>
          <w:rFonts w:ascii="Times New Roman" w:eastAsia="MS Mincho" w:hAnsi="Times New Roman" w:cs="Times New Roman"/>
          <w:i/>
          <w:color w:val="000000" w:themeColor="text1"/>
          <w:sz w:val="22"/>
          <w:szCs w:val="22"/>
          <w:lang w:eastAsia="ja-JP"/>
        </w:rPr>
        <w:t xml:space="preserve">n </w:t>
      </w:r>
      <w:r w:rsidR="00150C72">
        <w:rPr>
          <w:rFonts w:ascii="Times New Roman" w:eastAsia="MS Mincho" w:hAnsi="Times New Roman" w:cs="Times New Roman" w:hint="eastAsia"/>
          <w:i/>
          <w:color w:val="000000" w:themeColor="text1"/>
          <w:sz w:val="22"/>
          <w:szCs w:val="22"/>
          <w:lang w:eastAsia="ja-JP"/>
        </w:rPr>
        <w:t xml:space="preserve">the </w:t>
      </w:r>
      <w:r w:rsidR="00BC1FE6" w:rsidRPr="00F77E97">
        <w:rPr>
          <w:rFonts w:ascii="Times New Roman" w:eastAsia="MS Mincho" w:hAnsi="Times New Roman" w:cs="Times New Roman"/>
          <w:i/>
          <w:color w:val="000000" w:themeColor="text1"/>
          <w:sz w:val="22"/>
          <w:szCs w:val="22"/>
          <w:lang w:eastAsia="ja-JP"/>
        </w:rPr>
        <w:t>high</w:t>
      </w:r>
      <w:r w:rsidR="004657A6">
        <w:rPr>
          <w:rFonts w:ascii="Times New Roman" w:eastAsia="MS Mincho" w:hAnsi="Times New Roman" w:cs="Times New Roman" w:hint="eastAsia"/>
          <w:i/>
          <w:color w:val="000000" w:themeColor="text1"/>
          <w:sz w:val="22"/>
          <w:szCs w:val="22"/>
          <w:lang w:eastAsia="ja-JP"/>
        </w:rPr>
        <w:t>er</w:t>
      </w:r>
      <w:r w:rsidR="00BC1FE6" w:rsidRPr="00F77E97">
        <w:rPr>
          <w:rFonts w:ascii="Times New Roman" w:eastAsia="MS Mincho" w:hAnsi="Times New Roman" w:cs="Times New Roman"/>
          <w:i/>
          <w:color w:val="000000" w:themeColor="text1"/>
          <w:sz w:val="22"/>
          <w:szCs w:val="22"/>
          <w:lang w:eastAsia="ja-JP"/>
        </w:rPr>
        <w:t xml:space="preserve"> frequency </w:t>
      </w:r>
      <w:r w:rsidR="004657A6">
        <w:rPr>
          <w:rFonts w:ascii="Times New Roman" w:eastAsia="MS Mincho" w:hAnsi="Times New Roman" w:cs="Times New Roman" w:hint="eastAsia"/>
          <w:i/>
          <w:color w:val="000000" w:themeColor="text1"/>
          <w:sz w:val="22"/>
          <w:szCs w:val="22"/>
          <w:lang w:eastAsia="ja-JP"/>
        </w:rPr>
        <w:t>bands</w:t>
      </w:r>
      <w:r w:rsidR="004E50AC" w:rsidRPr="00F77E97">
        <w:rPr>
          <w:rFonts w:ascii="Times New Roman" w:eastAsia="MS Mincho" w:hAnsi="Times New Roman" w:cs="Times New Roman"/>
          <w:i/>
          <w:color w:val="000000" w:themeColor="text1"/>
          <w:sz w:val="22"/>
          <w:szCs w:val="22"/>
          <w:lang w:eastAsia="ja-JP"/>
        </w:rPr>
        <w:t>.</w:t>
      </w:r>
    </w:p>
    <w:p w14:paraId="6BD36A1B" w14:textId="77777777" w:rsidR="00B8321C" w:rsidRDefault="00B8321C" w:rsidP="000254CA">
      <w:pPr>
        <w:pStyle w:val="ListParagraph"/>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33E818E1"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65759C3B" w14:textId="0E14B1B3" w:rsidR="000254CA" w:rsidRPr="00114A64" w:rsidRDefault="000254CA" w:rsidP="000254CA">
      <w:pPr>
        <w:pStyle w:val="ListParagraph"/>
        <w:spacing w:after="120"/>
        <w:ind w:left="0"/>
        <w:rPr>
          <w:rFonts w:ascii="Times New Roman" w:hAnsi="Times New Roman" w:cs="Times New Roman"/>
          <w:i/>
          <w:color w:val="000000" w:themeColor="text1"/>
          <w:sz w:val="22"/>
          <w:szCs w:val="22"/>
        </w:rPr>
      </w:pPr>
      <w:r w:rsidRPr="00114A64">
        <w:rPr>
          <w:rFonts w:ascii="Times New Roman" w:hAnsi="Times New Roman" w:cs="Times New Roman"/>
          <w:b/>
          <w:i/>
          <w:color w:val="000000" w:themeColor="text1"/>
        </w:rPr>
        <w:t>Observation 1</w:t>
      </w:r>
      <w:r w:rsidRPr="00114A64">
        <w:rPr>
          <w:rFonts w:ascii="Times New Roman" w:hAnsi="Times New Roman" w:cs="Times New Roman"/>
          <w:color w:val="000000" w:themeColor="text1"/>
        </w:rPr>
        <w:t xml:space="preserve">: </w:t>
      </w:r>
      <w:r w:rsidRPr="00114A64">
        <w:rPr>
          <w:rFonts w:ascii="Times New Roman" w:hAnsi="Times New Roman"/>
          <w:i/>
          <w:sz w:val="22"/>
        </w:rPr>
        <w:t xml:space="preserve">The NR </w:t>
      </w:r>
      <w:r w:rsidR="0037098F">
        <w:rPr>
          <w:rFonts w:ascii="Times New Roman" w:eastAsia="MS Mincho" w:hAnsi="Times New Roman" w:hint="eastAsia"/>
          <w:i/>
          <w:sz w:val="22"/>
          <w:lang w:eastAsia="ja-JP"/>
        </w:rPr>
        <w:t xml:space="preserve">initial access </w:t>
      </w:r>
      <w:r>
        <w:rPr>
          <w:rFonts w:ascii="Times New Roman" w:hAnsi="Times New Roman"/>
          <w:i/>
          <w:sz w:val="22"/>
        </w:rPr>
        <w:t>design</w:t>
      </w:r>
      <w:r w:rsidRPr="00114A64">
        <w:rPr>
          <w:rFonts w:ascii="Times New Roman" w:hAnsi="Times New Roman"/>
          <w:i/>
          <w:sz w:val="22"/>
        </w:rPr>
        <w:t xml:space="preserve"> for licensed bands </w:t>
      </w:r>
      <w:r w:rsidRPr="00114A64">
        <w:rPr>
          <w:rFonts w:ascii="Times New Roman" w:hAnsi="Times New Roman" w:hint="eastAsia"/>
          <w:i/>
          <w:sz w:val="22"/>
        </w:rPr>
        <w:t xml:space="preserve">may </w:t>
      </w:r>
      <w:r w:rsidRPr="00114A64">
        <w:rPr>
          <w:rFonts w:ascii="Times New Roman" w:hAnsi="Times New Roman"/>
          <w:i/>
          <w:sz w:val="22"/>
        </w:rPr>
        <w:t>need to be revised when applied to unlicensed bands due to various channel access requirements</w:t>
      </w:r>
      <w:r w:rsidRPr="00114A64">
        <w:rPr>
          <w:rFonts w:ascii="Times New Roman" w:hAnsi="Times New Roman" w:cs="Times New Roman" w:hint="eastAsia"/>
          <w:i/>
          <w:color w:val="000000" w:themeColor="text1"/>
          <w:sz w:val="22"/>
          <w:szCs w:val="22"/>
        </w:rPr>
        <w:t>.</w:t>
      </w:r>
    </w:p>
    <w:p w14:paraId="775D7637" w14:textId="77777777" w:rsidR="00CB5B4B" w:rsidRPr="0080041F" w:rsidRDefault="00CB5B4B" w:rsidP="00CB5B4B">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2</w:t>
      </w:r>
      <w:r w:rsidRPr="0080041F">
        <w:rPr>
          <w:rFonts w:ascii="Times New Roman" w:hAnsi="Times New Roman" w:cs="Times New Roman"/>
          <w:i/>
          <w:color w:val="000000" w:themeColor="text1"/>
        </w:rPr>
        <w:t>:</w:t>
      </w:r>
      <w:r w:rsidRPr="0080041F">
        <w:rPr>
          <w:rFonts w:ascii="Times New Roman" w:hAnsi="Times New Roman" w:cs="Times New Roman" w:hint="eastAsia"/>
          <w:i/>
          <w:color w:val="000000" w:themeColor="text1"/>
        </w:rPr>
        <w:t xml:space="preserve"> New type of downlink control information and channel is likely to make a difference in the related </w:t>
      </w:r>
      <w:r w:rsidRPr="0080041F">
        <w:rPr>
          <w:rFonts w:ascii="Times New Roman" w:hAnsi="Times New Roman" w:cs="Times New Roman"/>
          <w:i/>
          <w:color w:val="000000" w:themeColor="text1"/>
        </w:rPr>
        <w:t>signaling</w:t>
      </w:r>
      <w:r w:rsidRPr="0080041F">
        <w:rPr>
          <w:rFonts w:ascii="Times New Roman" w:hAnsi="Times New Roman" w:cs="Times New Roman" w:hint="eastAsia"/>
          <w:i/>
          <w:color w:val="000000" w:themeColor="text1"/>
        </w:rPr>
        <w:t xml:space="preserve"> and procedures of NR-U operation. </w:t>
      </w:r>
    </w:p>
    <w:p w14:paraId="4527023C" w14:textId="77777777" w:rsidR="00C70245" w:rsidRDefault="00C70245" w:rsidP="00C70245">
      <w:pPr>
        <w:pStyle w:val="ListParagraph"/>
        <w:spacing w:after="120"/>
        <w:ind w:left="0"/>
        <w:rPr>
          <w:rFonts w:ascii="Times New Roman" w:eastAsia="MS Mincho" w:hAnsi="Times New Roman" w:cs="Times New Roman"/>
          <w:color w:val="000000" w:themeColor="text1"/>
          <w:sz w:val="22"/>
          <w:szCs w:val="22"/>
          <w:lang w:eastAsia="ja-JP"/>
        </w:rPr>
      </w:pPr>
      <w:r w:rsidRPr="000E53C2">
        <w:rPr>
          <w:rFonts w:ascii="Times New Roman" w:hAnsi="Times New Roman" w:cs="Times New Roman"/>
          <w:b/>
          <w:i/>
          <w:color w:val="000000" w:themeColor="text1"/>
        </w:rPr>
        <w:t>O</w:t>
      </w:r>
      <w:r w:rsidRPr="000E53C2">
        <w:rPr>
          <w:rFonts w:ascii="Times New Roman" w:hAnsi="Times New Roman" w:cs="Times New Roman" w:hint="eastAsia"/>
          <w:b/>
          <w:i/>
          <w:color w:val="000000" w:themeColor="text1"/>
        </w:rPr>
        <w:t>bservation 3:</w:t>
      </w:r>
      <w:r>
        <w:rPr>
          <w:rFonts w:ascii="Times New Roman" w:eastAsia="MS Mincho" w:hAnsi="Times New Roman" w:cs="Times New Roman" w:hint="eastAsia"/>
          <w:color w:val="000000" w:themeColor="text1"/>
          <w:sz w:val="22"/>
          <w:szCs w:val="22"/>
          <w:lang w:eastAsia="ja-JP"/>
        </w:rPr>
        <w:t xml:space="preserve"> </w:t>
      </w:r>
      <w:r w:rsidRPr="00512FAB">
        <w:rPr>
          <w:rFonts w:ascii="Times New Roman" w:eastAsia="MS Mincho" w:hAnsi="Times New Roman" w:cs="Times New Roman" w:hint="eastAsia"/>
          <w:i/>
          <w:color w:val="000000" w:themeColor="text1"/>
          <w:sz w:val="22"/>
          <w:szCs w:val="22"/>
          <w:lang w:eastAsia="ja-JP"/>
        </w:rPr>
        <w:t>Transm</w:t>
      </w:r>
      <w:bookmarkStart w:id="0" w:name="_GoBack"/>
      <w:bookmarkEnd w:id="0"/>
      <w:r w:rsidRPr="00512FAB">
        <w:rPr>
          <w:rFonts w:ascii="Times New Roman" w:eastAsia="MS Mincho" w:hAnsi="Times New Roman" w:cs="Times New Roman" w:hint="eastAsia"/>
          <w:i/>
          <w:color w:val="000000" w:themeColor="text1"/>
          <w:sz w:val="22"/>
          <w:szCs w:val="22"/>
          <w:lang w:eastAsia="ja-JP"/>
        </w:rPr>
        <w:t>ission with</w:t>
      </w:r>
      <w:r>
        <w:rPr>
          <w:rFonts w:ascii="Times New Roman" w:eastAsia="MS Mincho" w:hAnsi="Times New Roman" w:cs="Times New Roman" w:hint="eastAsia"/>
          <w:i/>
          <w:color w:val="000000" w:themeColor="text1"/>
          <w:sz w:val="22"/>
          <w:szCs w:val="22"/>
          <w:lang w:eastAsia="ja-JP"/>
        </w:rPr>
        <w:t xml:space="preserve"> narrow beam would be </w:t>
      </w:r>
      <w:r>
        <w:rPr>
          <w:rFonts w:ascii="Times New Roman" w:eastAsia="MS Mincho" w:hAnsi="Times New Roman" w:cs="Times New Roman"/>
          <w:i/>
          <w:color w:val="000000" w:themeColor="text1"/>
          <w:sz w:val="22"/>
          <w:szCs w:val="22"/>
          <w:lang w:eastAsia="ja-JP"/>
        </w:rPr>
        <w:t>beneficial</w:t>
      </w:r>
      <w:r>
        <w:rPr>
          <w:rFonts w:ascii="Times New Roman" w:eastAsia="MS Mincho" w:hAnsi="Times New Roman" w:cs="Times New Roman" w:hint="eastAsia"/>
          <w:i/>
          <w:color w:val="000000" w:themeColor="text1"/>
          <w:sz w:val="22"/>
          <w:szCs w:val="22"/>
          <w:lang w:eastAsia="ja-JP"/>
        </w:rPr>
        <w:t xml:space="preserve"> for increasing link gain and enabling beam-based spatial reuse.</w:t>
      </w:r>
    </w:p>
    <w:p w14:paraId="3BF9AA26" w14:textId="77777777" w:rsidR="000254CA" w:rsidRPr="00C70245" w:rsidRDefault="000254CA" w:rsidP="000254CA">
      <w:pPr>
        <w:pStyle w:val="ListParagraph"/>
        <w:spacing w:after="120"/>
        <w:ind w:left="0"/>
        <w:rPr>
          <w:rFonts w:ascii="Times New Roman" w:hAnsi="Times New Roman" w:cs="Times New Roman"/>
          <w:b/>
          <w:i/>
          <w:color w:val="000000" w:themeColor="text1"/>
        </w:rPr>
      </w:pPr>
    </w:p>
    <w:p w14:paraId="799D1C46" w14:textId="4AF1E2A3" w:rsidR="000254CA" w:rsidRDefault="00CB5B4B" w:rsidP="000254CA">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color w:val="000000" w:themeColor="text1"/>
        </w:rPr>
        <w:t xml:space="preserve">Proposal </w:t>
      </w:r>
      <w:r w:rsidR="000254CA" w:rsidRPr="000254CA">
        <w:rPr>
          <w:rFonts w:ascii="Times New Roman" w:hAnsi="Times New Roman" w:cs="Times New Roman"/>
          <w:b/>
          <w:color w:val="000000" w:themeColor="text1"/>
        </w:rPr>
        <w:t>1</w:t>
      </w:r>
      <w:r w:rsidR="000254CA" w:rsidRPr="000254CA">
        <w:rPr>
          <w:rFonts w:ascii="Times New Roman" w:hAnsi="Times New Roman" w:cs="Times New Roman"/>
          <w:color w:val="000000" w:themeColor="text1"/>
        </w:rPr>
        <w:t>:</w:t>
      </w:r>
      <w:r w:rsidR="000254CA" w:rsidRPr="000E0056">
        <w:rPr>
          <w:rFonts w:ascii="Times New Roman" w:hAnsi="Times New Roman" w:cs="Times New Roman"/>
          <w:color w:val="000000" w:themeColor="text1"/>
        </w:rPr>
        <w:t xml:space="preserve"> </w:t>
      </w:r>
      <w:r w:rsidR="000254CA">
        <w:rPr>
          <w:rFonts w:ascii="Times New Roman" w:hAnsi="Times New Roman" w:cs="Times New Roman"/>
          <w:i/>
          <w:color w:val="000000" w:themeColor="text1"/>
          <w:sz w:val="22"/>
          <w:szCs w:val="22"/>
        </w:rPr>
        <w:t xml:space="preserve">Consider </w:t>
      </w:r>
      <w:r w:rsidR="0037098F">
        <w:rPr>
          <w:rFonts w:ascii="Times New Roman" w:eastAsia="MS Mincho" w:hAnsi="Times New Roman" w:cs="Times New Roman" w:hint="eastAsia"/>
          <w:i/>
          <w:color w:val="000000" w:themeColor="text1"/>
          <w:sz w:val="22"/>
          <w:szCs w:val="22"/>
          <w:lang w:eastAsia="ja-JP"/>
        </w:rPr>
        <w:t xml:space="preserve">initial access </w:t>
      </w:r>
      <w:r w:rsidR="000254CA">
        <w:rPr>
          <w:rFonts w:ascii="Times New Roman" w:hAnsi="Times New Roman" w:cs="Times New Roman"/>
          <w:i/>
          <w:color w:val="000000" w:themeColor="text1"/>
          <w:sz w:val="22"/>
          <w:szCs w:val="22"/>
        </w:rPr>
        <w:t>design for NR-U operation with respect to channel access regulation aspects</w:t>
      </w:r>
      <w:r w:rsidR="000254CA" w:rsidRPr="00500A05">
        <w:rPr>
          <w:rFonts w:ascii="Times New Roman" w:hAnsi="Times New Roman" w:cs="Times New Roman" w:hint="eastAsia"/>
          <w:i/>
          <w:color w:val="000000" w:themeColor="text1"/>
          <w:sz w:val="22"/>
          <w:szCs w:val="22"/>
        </w:rPr>
        <w:t>.</w:t>
      </w:r>
    </w:p>
    <w:p w14:paraId="764F20A1" w14:textId="4E91F6DF" w:rsidR="000254CA" w:rsidRDefault="000254CA" w:rsidP="000254CA">
      <w:pPr>
        <w:pStyle w:val="ListParagraph"/>
        <w:spacing w:after="120"/>
        <w:ind w:left="0"/>
        <w:rPr>
          <w:rFonts w:ascii="Times New Roman" w:hAnsi="Times New Roman" w:cs="Times New Roman"/>
          <w:color w:val="000000" w:themeColor="text1"/>
          <w:sz w:val="22"/>
          <w:szCs w:val="22"/>
        </w:rPr>
      </w:pPr>
      <w:r w:rsidRPr="000254CA">
        <w:rPr>
          <w:rFonts w:ascii="Times New Roman" w:hAnsi="Times New Roman" w:cs="Times New Roman"/>
          <w:b/>
          <w:color w:val="000000" w:themeColor="text1"/>
        </w:rPr>
        <w:t>Proposal 2</w:t>
      </w:r>
      <w:r w:rsidRPr="000254CA">
        <w:rPr>
          <w:rFonts w:ascii="Times New Roman" w:hAnsi="Times New Roman" w:cs="Times New Roman"/>
          <w:color w:val="000000" w:themeColor="text1"/>
        </w:rPr>
        <w:t>:</w:t>
      </w:r>
      <w:r w:rsidRPr="000E0056">
        <w:rPr>
          <w:rFonts w:ascii="Times New Roman" w:hAnsi="Times New Roman" w:cs="Times New Roman"/>
          <w:color w:val="000000" w:themeColor="text1"/>
        </w:rPr>
        <w:t xml:space="preserve"> </w:t>
      </w:r>
      <w:r w:rsidRPr="000254CA">
        <w:rPr>
          <w:rFonts w:ascii="Times New Roman" w:hAnsi="Times New Roman" w:cs="Times New Roman"/>
          <w:i/>
          <w:color w:val="000000" w:themeColor="text1"/>
          <w:sz w:val="22"/>
          <w:szCs w:val="22"/>
        </w:rPr>
        <w:t>St</w:t>
      </w:r>
      <w:r>
        <w:rPr>
          <w:rFonts w:ascii="Times New Roman" w:hAnsi="Times New Roman" w:cs="Times New Roman"/>
          <w:i/>
          <w:color w:val="000000" w:themeColor="text1"/>
          <w:sz w:val="22"/>
          <w:szCs w:val="22"/>
        </w:rPr>
        <w:t>ud</w:t>
      </w:r>
      <w:r w:rsidRPr="000254CA">
        <w:rPr>
          <w:rFonts w:ascii="Times New Roman" w:hAnsi="Times New Roman" w:cs="Times New Roman"/>
          <w:i/>
          <w:color w:val="000000" w:themeColor="text1"/>
          <w:sz w:val="22"/>
          <w:szCs w:val="22"/>
        </w:rPr>
        <w:t>y mu</w:t>
      </w:r>
      <w:r w:rsidRPr="00060690">
        <w:rPr>
          <w:rFonts w:ascii="Times New Roman" w:hAnsi="Times New Roman" w:cs="Times New Roman"/>
          <w:i/>
          <w:color w:val="000000" w:themeColor="text1"/>
          <w:sz w:val="22"/>
          <w:szCs w:val="22"/>
        </w:rPr>
        <w:t>ltiple BWPs configuration</w:t>
      </w:r>
      <w:r>
        <w:rPr>
          <w:rFonts w:ascii="Times New Roman" w:hAnsi="Times New Roman" w:cs="Times New Roman"/>
          <w:i/>
          <w:color w:val="000000" w:themeColor="text1"/>
          <w:sz w:val="22"/>
          <w:szCs w:val="22"/>
        </w:rPr>
        <w:t>s</w:t>
      </w:r>
      <w:r w:rsidRPr="00060690">
        <w:rPr>
          <w:rFonts w:ascii="Times New Roman" w:hAnsi="Times New Roman" w:cs="Times New Roman"/>
          <w:i/>
          <w:color w:val="000000" w:themeColor="text1"/>
          <w:sz w:val="22"/>
          <w:szCs w:val="22"/>
        </w:rPr>
        <w:t xml:space="preserve"> aimed for improving the channel access possibility with </w:t>
      </w:r>
      <w:r>
        <w:rPr>
          <w:rFonts w:ascii="Times New Roman" w:hAnsi="Times New Roman" w:cs="Times New Roman"/>
          <w:i/>
          <w:color w:val="000000" w:themeColor="text1"/>
          <w:sz w:val="22"/>
          <w:szCs w:val="22"/>
        </w:rPr>
        <w:t xml:space="preserve">specific </w:t>
      </w:r>
      <w:r w:rsidRPr="00060690">
        <w:rPr>
          <w:rFonts w:ascii="Times New Roman" w:hAnsi="Times New Roman" w:cs="Times New Roman"/>
          <w:i/>
          <w:color w:val="000000" w:themeColor="text1"/>
          <w:sz w:val="22"/>
          <w:szCs w:val="22"/>
        </w:rPr>
        <w:t xml:space="preserve">considerations on corresponding LBT mechanism and </w:t>
      </w:r>
      <w:r>
        <w:rPr>
          <w:rFonts w:ascii="Times New Roman" w:hAnsi="Times New Roman" w:cs="Times New Roman"/>
          <w:i/>
          <w:color w:val="000000" w:themeColor="text1"/>
          <w:sz w:val="22"/>
          <w:szCs w:val="22"/>
        </w:rPr>
        <w:t xml:space="preserve">BWP </w:t>
      </w:r>
      <w:r w:rsidRPr="00060690">
        <w:rPr>
          <w:rFonts w:ascii="Times New Roman" w:hAnsi="Times New Roman" w:cs="Times New Roman"/>
          <w:i/>
          <w:color w:val="000000" w:themeColor="text1"/>
          <w:sz w:val="22"/>
          <w:szCs w:val="22"/>
        </w:rPr>
        <w:t>priority</w:t>
      </w:r>
      <w:r w:rsidR="00D34AB3">
        <w:rPr>
          <w:rFonts w:ascii="Times New Roman" w:hAnsi="Times New Roman" w:cs="Times New Roman" w:hint="eastAsia"/>
          <w:i/>
          <w:color w:val="000000" w:themeColor="text1"/>
          <w:sz w:val="22"/>
          <w:szCs w:val="22"/>
        </w:rPr>
        <w:t>.</w:t>
      </w:r>
    </w:p>
    <w:p w14:paraId="264D7AE1" w14:textId="38F0DE4B" w:rsidR="00E75094" w:rsidRDefault="00E75094" w:rsidP="00E75094">
      <w:pPr>
        <w:pStyle w:val="ListParagraph"/>
        <w:spacing w:after="120"/>
        <w:ind w:left="0"/>
        <w:rPr>
          <w:rFonts w:ascii="Times New Roman" w:hAnsi="Times New Roman" w:cs="Times New Roman"/>
          <w:b/>
          <w:color w:val="000000" w:themeColor="text1"/>
        </w:rPr>
      </w:pPr>
      <w:r>
        <w:rPr>
          <w:rFonts w:ascii="Times New Roman" w:hAnsi="Times New Roman" w:cs="Times New Roman"/>
          <w:b/>
          <w:color w:val="000000" w:themeColor="text1"/>
        </w:rPr>
        <w:t>Proposal 3</w:t>
      </w:r>
      <w:r w:rsidRPr="00A64B1F">
        <w:rPr>
          <w:rFonts w:ascii="Times New Roman" w:hAnsi="Times New Roman" w:cs="Times New Roman"/>
          <w:b/>
          <w:color w:val="000000" w:themeColor="text1"/>
        </w:rPr>
        <w:t>:</w:t>
      </w:r>
      <w:r w:rsidR="00D34AB3">
        <w:rPr>
          <w:rFonts w:ascii="Times New Roman" w:hAnsi="Times New Roman" w:cs="Times New Roman" w:hint="eastAsia"/>
          <w:b/>
          <w:color w:val="000000" w:themeColor="text1"/>
        </w:rPr>
        <w:t xml:space="preserve"> </w:t>
      </w:r>
      <w:r w:rsidR="007B7F1A">
        <w:rPr>
          <w:rFonts w:ascii="Times New Roman" w:hAnsi="Times New Roman" w:cs="Times New Roman" w:hint="eastAsia"/>
          <w:i/>
          <w:color w:val="000000" w:themeColor="text1"/>
        </w:rPr>
        <w:t xml:space="preserve">Study </w:t>
      </w:r>
      <w:r w:rsidR="00D34AB3">
        <w:rPr>
          <w:rFonts w:ascii="Times New Roman" w:hAnsi="Times New Roman" w:cs="Times New Roman" w:hint="eastAsia"/>
          <w:i/>
          <w:color w:val="000000" w:themeColor="text1"/>
        </w:rPr>
        <w:t>further enhancement of ending position indication by considering new DL control information format and channels</w:t>
      </w:r>
      <w:r w:rsidR="00D34AB3" w:rsidRPr="00500A05">
        <w:rPr>
          <w:rFonts w:ascii="Times New Roman" w:hAnsi="Times New Roman" w:cs="Times New Roman" w:hint="eastAsia"/>
          <w:i/>
          <w:color w:val="000000" w:themeColor="text1"/>
          <w:sz w:val="22"/>
          <w:szCs w:val="22"/>
        </w:rPr>
        <w:t>.</w:t>
      </w:r>
    </w:p>
    <w:p w14:paraId="056FD366" w14:textId="3C907369" w:rsidR="00E75094" w:rsidRDefault="00E75094" w:rsidP="00E75094">
      <w:pPr>
        <w:pStyle w:val="ListParagraph"/>
        <w:spacing w:after="120"/>
        <w:ind w:left="0"/>
        <w:rPr>
          <w:rFonts w:ascii="Times New Roman" w:hAnsi="Times New Roman" w:cs="Times New Roman"/>
          <w:b/>
          <w:color w:val="000000" w:themeColor="text1"/>
        </w:rPr>
      </w:pPr>
      <w:r>
        <w:rPr>
          <w:rFonts w:ascii="Times New Roman" w:hAnsi="Times New Roman" w:cs="Times New Roman"/>
          <w:b/>
          <w:color w:val="000000" w:themeColor="text1"/>
        </w:rPr>
        <w:lastRenderedPageBreak/>
        <w:t>Proposal 4</w:t>
      </w:r>
      <w:r w:rsidRPr="00A64B1F">
        <w:rPr>
          <w:rFonts w:ascii="Times New Roman" w:hAnsi="Times New Roman" w:cs="Times New Roman"/>
          <w:b/>
          <w:color w:val="000000" w:themeColor="text1"/>
        </w:rPr>
        <w:t>:</w:t>
      </w:r>
      <w:r w:rsidR="00D34AB3">
        <w:rPr>
          <w:rFonts w:ascii="Times New Roman" w:hAnsi="Times New Roman" w:cs="Times New Roman" w:hint="eastAsia"/>
          <w:b/>
          <w:color w:val="000000" w:themeColor="text1"/>
        </w:rPr>
        <w:t xml:space="preserve"> </w:t>
      </w:r>
      <w:r w:rsidR="00355BE7" w:rsidRPr="00355BE7">
        <w:rPr>
          <w:rFonts w:ascii="Times New Roman" w:hAnsi="Times New Roman" w:cs="Times New Roman" w:hint="eastAsia"/>
          <w:i/>
          <w:color w:val="000000" w:themeColor="text1"/>
        </w:rPr>
        <w:t xml:space="preserve">Redesign </w:t>
      </w:r>
      <w:r w:rsidR="00706C76" w:rsidRPr="00355BE7">
        <w:rPr>
          <w:rFonts w:ascii="Times New Roman" w:hAnsi="Times New Roman" w:cs="Times New Roman" w:hint="eastAsia"/>
          <w:i/>
          <w:color w:val="000000" w:themeColor="text1"/>
        </w:rPr>
        <w:t>slot-</w:t>
      </w:r>
      <w:r w:rsidR="00706C76">
        <w:rPr>
          <w:rFonts w:ascii="Times New Roman" w:hAnsi="Times New Roman" w:cs="Times New Roman" w:hint="eastAsia"/>
          <w:i/>
          <w:color w:val="000000" w:themeColor="text1"/>
        </w:rPr>
        <w:t xml:space="preserve"> and non-slot-</w:t>
      </w:r>
      <w:r w:rsidR="00355BE7" w:rsidRPr="00355BE7">
        <w:rPr>
          <w:rFonts w:ascii="Times New Roman" w:hAnsi="Times New Roman" w:cs="Times New Roman" w:hint="eastAsia"/>
          <w:i/>
          <w:color w:val="000000" w:themeColor="text1"/>
        </w:rPr>
        <w:t>based</w:t>
      </w:r>
      <w:r w:rsidR="00355BE7">
        <w:rPr>
          <w:rFonts w:ascii="Times New Roman" w:hAnsi="Times New Roman" w:cs="Times New Roman" w:hint="eastAsia"/>
          <w:b/>
          <w:color w:val="000000" w:themeColor="text1"/>
        </w:rPr>
        <w:t xml:space="preserve"> </w:t>
      </w:r>
      <w:r w:rsidR="00D34AB3" w:rsidRPr="00D34AB3">
        <w:rPr>
          <w:rFonts w:ascii="Times New Roman" w:hAnsi="Times New Roman" w:cs="Times New Roman" w:hint="eastAsia"/>
          <w:i/>
          <w:color w:val="000000" w:themeColor="text1"/>
        </w:rPr>
        <w:t>DL starting position bounding up with numerology.</w:t>
      </w:r>
    </w:p>
    <w:p w14:paraId="18CD5813" w14:textId="1B2E44C0" w:rsidR="001D76DF" w:rsidRDefault="00F77E97" w:rsidP="00F77E97">
      <w:pPr>
        <w:jc w:val="left"/>
        <w:rPr>
          <w:rFonts w:eastAsia="MS Mincho"/>
          <w:color w:val="000000" w:themeColor="text1"/>
          <w:lang w:eastAsia="ja-JP"/>
        </w:rPr>
      </w:pPr>
      <w:r w:rsidRPr="00F77E97">
        <w:rPr>
          <w:rFonts w:hint="eastAsia"/>
          <w:b/>
          <w:color w:val="000000" w:themeColor="text1"/>
          <w:sz w:val="21"/>
          <w:szCs w:val="21"/>
          <w:lang w:eastAsia="zh-CN"/>
        </w:rPr>
        <w:t xml:space="preserve">Proposal </w:t>
      </w:r>
      <w:r w:rsidR="004F15B8" w:rsidRPr="00F77E97">
        <w:rPr>
          <w:rFonts w:hint="eastAsia"/>
          <w:b/>
          <w:color w:val="000000" w:themeColor="text1"/>
          <w:sz w:val="21"/>
          <w:szCs w:val="21"/>
          <w:lang w:eastAsia="zh-CN"/>
        </w:rPr>
        <w:t>5:</w:t>
      </w:r>
      <w:r w:rsidR="004F15B8">
        <w:rPr>
          <w:rFonts w:eastAsia="MS Mincho" w:hint="eastAsia"/>
          <w:color w:val="000000" w:themeColor="text1"/>
          <w:lang w:eastAsia="ja-JP"/>
        </w:rPr>
        <w:t xml:space="preserve"> </w:t>
      </w:r>
      <w:r w:rsidR="004F15B8" w:rsidRPr="00512FAB">
        <w:rPr>
          <w:rFonts w:eastAsia="MS Mincho" w:hint="eastAsia"/>
          <w:i/>
          <w:color w:val="000000" w:themeColor="text1"/>
          <w:lang w:eastAsia="ja-JP"/>
        </w:rPr>
        <w:t xml:space="preserve">Study </w:t>
      </w:r>
      <w:r w:rsidR="004F15B8">
        <w:rPr>
          <w:rFonts w:eastAsia="MS Mincho"/>
          <w:i/>
          <w:color w:val="000000" w:themeColor="text1"/>
          <w:lang w:eastAsia="ja-JP"/>
        </w:rPr>
        <w:t>directional</w:t>
      </w:r>
      <w:r w:rsidR="004F15B8">
        <w:rPr>
          <w:rFonts w:eastAsia="MS Mincho" w:hint="eastAsia"/>
          <w:i/>
          <w:color w:val="000000" w:themeColor="text1"/>
          <w:lang w:eastAsia="ja-JP"/>
        </w:rPr>
        <w:t xml:space="preserve"> </w:t>
      </w:r>
      <w:r w:rsidR="004F15B8" w:rsidRPr="00512FAB">
        <w:rPr>
          <w:rFonts w:eastAsia="MS Mincho" w:hint="eastAsia"/>
          <w:i/>
          <w:color w:val="000000" w:themeColor="text1"/>
          <w:lang w:eastAsia="ja-JP"/>
        </w:rPr>
        <w:t>LBT and measurement mechanism to al</w:t>
      </w:r>
      <w:r w:rsidR="004F15B8" w:rsidRPr="00011510">
        <w:rPr>
          <w:rFonts w:eastAsia="MS Mincho" w:hint="eastAsia"/>
          <w:i/>
          <w:color w:val="000000" w:themeColor="text1"/>
          <w:lang w:eastAsia="ja-JP"/>
        </w:rPr>
        <w:t xml:space="preserve">leviate hidden node problem </w:t>
      </w:r>
      <w:r w:rsidR="004F15B8" w:rsidRPr="00512FAB">
        <w:rPr>
          <w:rFonts w:eastAsia="MS Mincho" w:hint="eastAsia"/>
          <w:i/>
          <w:color w:val="000000" w:themeColor="text1"/>
          <w:lang w:eastAsia="ja-JP"/>
        </w:rPr>
        <w:t xml:space="preserve">especially on </w:t>
      </w:r>
      <w:r w:rsidR="004F15B8">
        <w:rPr>
          <w:rFonts w:eastAsia="MS Mincho" w:hint="eastAsia"/>
          <w:i/>
          <w:color w:val="000000" w:themeColor="text1"/>
          <w:lang w:eastAsia="ja-JP"/>
        </w:rPr>
        <w:t xml:space="preserve">the </w:t>
      </w:r>
      <w:r w:rsidR="004F15B8" w:rsidRPr="00512FAB">
        <w:rPr>
          <w:rFonts w:eastAsia="MS Mincho" w:hint="eastAsia"/>
          <w:i/>
          <w:color w:val="000000" w:themeColor="text1"/>
          <w:lang w:eastAsia="ja-JP"/>
        </w:rPr>
        <w:t>high</w:t>
      </w:r>
      <w:r w:rsidR="004F15B8">
        <w:rPr>
          <w:rFonts w:eastAsia="MS Mincho" w:hint="eastAsia"/>
          <w:i/>
          <w:color w:val="000000" w:themeColor="text1"/>
          <w:lang w:eastAsia="ja-JP"/>
        </w:rPr>
        <w:t>er</w:t>
      </w:r>
      <w:r w:rsidR="004F15B8" w:rsidRPr="00512FAB">
        <w:rPr>
          <w:rFonts w:eastAsia="MS Mincho" w:hint="eastAsia"/>
          <w:i/>
          <w:color w:val="000000" w:themeColor="text1"/>
          <w:lang w:eastAsia="ja-JP"/>
        </w:rPr>
        <w:t xml:space="preserve"> frequency </w:t>
      </w:r>
      <w:r w:rsidR="004F15B8">
        <w:rPr>
          <w:rFonts w:eastAsia="MS Mincho" w:hint="eastAsia"/>
          <w:i/>
          <w:color w:val="000000" w:themeColor="text1"/>
          <w:lang w:eastAsia="ja-JP"/>
        </w:rPr>
        <w:t>bands</w:t>
      </w:r>
      <w:r w:rsidR="004F15B8" w:rsidRPr="00512FAB">
        <w:rPr>
          <w:rFonts w:eastAsia="MS Mincho" w:hint="eastAsia"/>
          <w:i/>
          <w:color w:val="000000" w:themeColor="text1"/>
          <w:lang w:eastAsia="ja-JP"/>
        </w:rPr>
        <w:t>.</w:t>
      </w:r>
    </w:p>
    <w:p w14:paraId="4721921B" w14:textId="77777777" w:rsidR="004F15B8" w:rsidRPr="00F77E97" w:rsidRDefault="004F15B8" w:rsidP="001D76DF">
      <w:pPr>
        <w:rPr>
          <w:rFonts w:eastAsia="MS Mincho"/>
          <w:color w:val="000000" w:themeColor="text1"/>
          <w:lang w:eastAsia="ja-JP"/>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444EF9B8" w14:textId="500A59E9" w:rsidR="00502030" w:rsidRPr="003F2086" w:rsidRDefault="00D66F82" w:rsidP="00D66F82">
      <w:pPr>
        <w:pStyle w:val="NormalWeb"/>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44BBA" w14:textId="77777777" w:rsidR="00B5456F" w:rsidRDefault="00B5456F">
      <w:r>
        <w:separator/>
      </w:r>
    </w:p>
  </w:endnote>
  <w:endnote w:type="continuationSeparator" w:id="0">
    <w:p w14:paraId="075813A8" w14:textId="77777777" w:rsidR="00B5456F" w:rsidRDefault="00B5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744D6" w14:textId="77777777" w:rsidR="00B5456F" w:rsidRDefault="00B5456F">
      <w:r>
        <w:separator/>
      </w:r>
    </w:p>
  </w:footnote>
  <w:footnote w:type="continuationSeparator" w:id="0">
    <w:p w14:paraId="44C0B335" w14:textId="77777777" w:rsidR="00B5456F" w:rsidRDefault="00B54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8"/>
  </w:num>
  <w:num w:numId="4">
    <w:abstractNumId w:val="14"/>
  </w:num>
  <w:num w:numId="5">
    <w:abstractNumId w:val="17"/>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2"/>
  </w:num>
  <w:num w:numId="11">
    <w:abstractNumId w:val="4"/>
  </w:num>
  <w:num w:numId="12">
    <w:abstractNumId w:val="5"/>
  </w:num>
  <w:num w:numId="13">
    <w:abstractNumId w:val="0"/>
  </w:num>
  <w:num w:numId="14">
    <w:abstractNumId w:val="13"/>
  </w:num>
  <w:num w:numId="15">
    <w:abstractNumId w:val="12"/>
  </w:num>
  <w:num w:numId="16">
    <w:abstractNumId w:val="1"/>
  </w:num>
  <w:num w:numId="17">
    <w:abstractNumId w:val="9"/>
  </w:num>
  <w:num w:numId="18">
    <w:abstractNumId w:val="6"/>
  </w:num>
  <w:num w:numId="19">
    <w:abstractNumId w:val="15"/>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214E"/>
    <w:rsid w:val="00E121C1"/>
    <w:rsid w:val="00E1243D"/>
    <w:rsid w:val="00E1338D"/>
    <w:rsid w:val="00E14946"/>
    <w:rsid w:val="00E14A42"/>
    <w:rsid w:val="00E14A7E"/>
    <w:rsid w:val="00E14D85"/>
    <w:rsid w:val="00E151E1"/>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6B758E4B-F395-4A04-8EAC-D43B4AE2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1229978-B1F1-413A-B320-D2001FB53936}">
  <ds:schemaRefs>
    <ds:schemaRef ds:uri="http://schemas.openxmlformats.org/officeDocument/2006/bibliography"/>
  </ds:schemaRefs>
</ds:datastoreItem>
</file>

<file path=customXml/itemProps2.xml><?xml version="1.0" encoding="utf-8"?>
<ds:datastoreItem xmlns:ds="http://schemas.openxmlformats.org/officeDocument/2006/customXml" ds:itemID="{7F009586-EE3E-4378-A6D5-A5151A5E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10957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Ljung, Rickard</cp:lastModifiedBy>
  <cp:revision>3</cp:revision>
  <cp:lastPrinted>2017-08-08T10:03:00Z</cp:lastPrinted>
  <dcterms:created xsi:type="dcterms:W3CDTF">2018-02-16T13:06:00Z</dcterms:created>
  <dcterms:modified xsi:type="dcterms:W3CDTF">2018-02-16T13:06:00Z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